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8F5855"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posOffset>2528570</wp:posOffset>
            </wp:positionH>
            <wp:positionV relativeFrom="margin">
              <wp:posOffset>790575</wp:posOffset>
            </wp:positionV>
            <wp:extent cx="885825" cy="885825"/>
            <wp:effectExtent l="0" t="0" r="9525" b="9525"/>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1485900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RICK BLANGIARDI</w:t>
                            </w:r>
                          </w:p>
                          <w:p w:rsidR="008F5855" w:rsidRPr="00A908CE"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sidRPr="00A908CE">
                              <w:rPr>
                                <w:rFonts w:ascii="Univers" w:hAnsi="Univers"/>
                                <w:sz w:val="14"/>
                                <w:szCs w:val="14"/>
                              </w:rPr>
                              <w:t>MAY</w:t>
                            </w:r>
                            <w:r>
                              <w:rPr>
                                <w:rFonts w:ascii="Univers" w:hAnsi="Univers"/>
                                <w:sz w:val="14"/>
                                <w:szCs w:val="14"/>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117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ImZ3BzfAAAACgEAAA8AAABkcnMv&#10;ZG93bnJldi54bWxMj8FOwzAQRO9I/IO1SNxamwaaErKpUKNIcIPChZsbmyQithPbTcLfs5zguNqn&#10;mTf5fjE9m7QPnbMIN2sBTNvaqc42CO9v1WoHLERpleyd1QjfOsC+uLzIZabcbF/1dIwNoxAbMonQ&#10;xjhknIe61UaGtRu0pd+n80ZGOn3DlZczhZueb4TYciM7Sw2tHPSh1fXX8WwQSr9VVTg8ldX9x1zG&#10;55dxGvmIeH21PD4Ai3qJfzD86pM6FOR0cmerAusRVqlICUXYJLc0ioj0LgF2QkjSnQBe5Pz/hOIH&#10;AAD//wMAUEsBAi0AFAAGAAgAAAAhALaDOJL+AAAA4QEAABMAAAAAAAAAAAAAAAAAAAAAAFtDb250&#10;ZW50X1R5cGVzXS54bWxQSwECLQAUAAYACAAAACEAOP0h/9YAAACUAQAACwAAAAAAAAAAAAAAAAAv&#10;AQAAX3JlbHMvLnJlbHNQSwECLQAUAAYACAAAACEAo42UR9wCAABdBgAADgAAAAAAAAAAAAAAAAAu&#10;AgAAZHJzL2Uyb0RvYy54bWxQSwECLQAUAAYACAAAACEAiZncHN8AAAAKAQAADwAAAAAAAAAAAAAA&#10;AAA2BQAAZHJzL2Rvd25yZXYueG1sUEsFBgAAAAAEAAQA8wAAAEIGAAAAAA==&#10;" filled="f" stroked="f" strokeweight="0">
                <v:textbox inset="0,0,0,0">
                  <w:txbxContent>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RICK BLANGIARDI</w:t>
                      </w:r>
                    </w:p>
                    <w:p w:rsidR="008F5855" w:rsidRPr="00A908CE"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sidRPr="00A908CE">
                        <w:rPr>
                          <w:rFonts w:ascii="Univers" w:hAnsi="Univers"/>
                          <w:sz w:val="14"/>
                          <w:szCs w:val="14"/>
                        </w:rPr>
                        <w:t>MAY</w:t>
                      </w:r>
                      <w:r>
                        <w:rPr>
                          <w:rFonts w:ascii="Univers" w:hAnsi="Univers"/>
                          <w:sz w:val="14"/>
                          <w:szCs w:val="14"/>
                        </w:rPr>
                        <w:t>OR</w:t>
                      </w:r>
                    </w:p>
                  </w:txbxContent>
                </v:textbox>
                <w10:wrap anchorx="margin" anchory="page"/>
                <w10:anchorlock/>
              </v:rect>
            </w:pict>
          </mc:Fallback>
        </mc:AlternateContent>
      </w:r>
      <w:r>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4907915</wp:posOffset>
                </wp:positionH>
                <wp:positionV relativeFrom="page">
                  <wp:posOffset>1485900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A908CE"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4"/>
                                <w:szCs w:val="14"/>
                              </w:rPr>
                            </w:pPr>
                            <w:r>
                              <w:rPr>
                                <w:rFonts w:ascii="Univers" w:hAnsi="Univers"/>
                                <w:smallCaps/>
                                <w:sz w:val="14"/>
                                <w:szCs w:val="14"/>
                              </w:rPr>
                              <w:t>JASON C. CHANG</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 xml:space="preserve"> CHAIR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HARRISON KURANISHI</w:t>
                            </w:r>
                          </w:p>
                          <w:p w:rsidR="008F5855" w:rsidRPr="00A908CE"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6.45pt;margin-top:117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Ast+Ic4QAAAAwBAAAPAAAA&#10;ZHJzL2Rvd25yZXYueG1sTI/LTsMwEEX3SPyDNUjsqN009BEyqVCjSLCDwoadG7tJRDxOYjcJf4+7&#10;guVoju49N93PpmWjHlxjCWG5EMA0lVY1VCF8fhQPW2DOS1KytaQRfrSDfXZ7k8pE2Yne9Xj0FQsh&#10;5BKJUHvfJZy7stZGuoXtNIXf2Q5G+nAOFVeDnEK4aXkkxJob2VBoqGWnD7Uuv48Xg5APa1W4w0te&#10;7L6m3L++9WPPe8T7u/n5CZjXs/+D4aof1CELTid7IeVYi7DZRLuAIkSrOIy6EmIVPQI7IcQiXgLP&#10;Uv5/RPYLAAD//wMAUEsBAi0AFAAGAAgAAAAhALaDOJL+AAAA4QEAABMAAAAAAAAAAAAAAAAAAAAA&#10;AFtDb250ZW50X1R5cGVzXS54bWxQSwECLQAUAAYACAAAACEAOP0h/9YAAACUAQAACwAAAAAAAAAA&#10;AAAAAAAvAQAAX3JlbHMvLnJlbHNQSwECLQAUAAYACAAAACEAupzvb+ACAABmBgAADgAAAAAAAAAA&#10;AAAAAAAuAgAAZHJzL2Uyb0RvYy54bWxQSwECLQAUAAYACAAAACEALLfiHOEAAAAMAQAADwAAAAAA&#10;AAAAAAAAAAA6BQAAZHJzL2Rvd25yZXYueG1sUEsFBgAAAAAEAAQA8wAAAEgGAAAAAA==&#10;" filled="f" stroked="f" strokeweight="0">
                <v:textbox inset="0,0,0,0">
                  <w:txbxContent>
                    <w:p w:rsidR="008F5855" w:rsidRPr="00A908CE"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4"/>
                          <w:szCs w:val="14"/>
                        </w:rPr>
                      </w:pPr>
                      <w:r>
                        <w:rPr>
                          <w:rFonts w:ascii="Univers" w:hAnsi="Univers"/>
                          <w:smallCaps/>
                          <w:sz w:val="14"/>
                          <w:szCs w:val="14"/>
                        </w:rPr>
                        <w:t>JASON C. CHANG</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 xml:space="preserve"> CHAIR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HARRISON KURANISHI</w:t>
                      </w:r>
                    </w:p>
                    <w:p w:rsidR="008F5855" w:rsidRPr="00A908CE"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szCs w:val="14"/>
                        </w:rPr>
                      </w:pPr>
                      <w:r>
                        <w:rPr>
                          <w:rFonts w:ascii="Univers" w:hAnsi="Univers"/>
                          <w:sz w:val="14"/>
                          <w:szCs w:val="14"/>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8F5855" w:rsidRPr="00FC7AF8" w:rsidRDefault="008F5855" w:rsidP="008F5855">
      <w:pPr>
        <w:rPr>
          <w:rFonts w:ascii="Arial" w:hAnsi="Arial" w:cs="Arial"/>
        </w:rPr>
      </w:pPr>
    </w:p>
    <w:p w:rsidR="00710988" w:rsidRPr="00710988" w:rsidRDefault="00710988" w:rsidP="000F0F92">
      <w:pPr>
        <w:jc w:val="center"/>
        <w:rPr>
          <w:b/>
          <w:szCs w:val="24"/>
        </w:rPr>
      </w:pPr>
      <w:r w:rsidRPr="00710988">
        <w:rPr>
          <w:b/>
          <w:szCs w:val="24"/>
        </w:rPr>
        <w:t>EMPLOYER ENGAGEMENT</w:t>
      </w:r>
    </w:p>
    <w:p w:rsidR="00894479" w:rsidRPr="00710988" w:rsidRDefault="00894479" w:rsidP="000F0F92">
      <w:pPr>
        <w:jc w:val="center"/>
        <w:rPr>
          <w:b/>
          <w:snapToGrid/>
          <w:szCs w:val="24"/>
        </w:rPr>
      </w:pPr>
      <w:r w:rsidRPr="00710988">
        <w:rPr>
          <w:b/>
          <w:szCs w:val="24"/>
        </w:rPr>
        <w:t>COMMITTEE MEETING</w:t>
      </w:r>
    </w:p>
    <w:p w:rsidR="00894479" w:rsidRPr="00710988" w:rsidRDefault="00710988" w:rsidP="00894479">
      <w:pPr>
        <w:jc w:val="center"/>
        <w:rPr>
          <w:b/>
          <w:szCs w:val="24"/>
        </w:rPr>
      </w:pPr>
      <w:r w:rsidRPr="00710988">
        <w:rPr>
          <w:b/>
          <w:szCs w:val="24"/>
        </w:rPr>
        <w:t>Monday</w:t>
      </w:r>
      <w:r w:rsidR="00894479" w:rsidRPr="00710988">
        <w:rPr>
          <w:b/>
          <w:szCs w:val="24"/>
        </w:rPr>
        <w:t xml:space="preserve">, </w:t>
      </w:r>
      <w:r w:rsidRPr="00710988">
        <w:rPr>
          <w:b/>
          <w:szCs w:val="24"/>
        </w:rPr>
        <w:t>May 13</w:t>
      </w:r>
      <w:r w:rsidR="000F0F92" w:rsidRPr="00710988">
        <w:rPr>
          <w:b/>
          <w:szCs w:val="24"/>
        </w:rPr>
        <w:t>, 2024</w:t>
      </w:r>
    </w:p>
    <w:p w:rsidR="00894479" w:rsidRDefault="00894479" w:rsidP="00894479">
      <w:pPr>
        <w:jc w:val="center"/>
        <w:rPr>
          <w:b/>
          <w:szCs w:val="24"/>
        </w:rPr>
      </w:pPr>
      <w:r w:rsidRPr="00710988">
        <w:rPr>
          <w:b/>
          <w:szCs w:val="24"/>
        </w:rPr>
        <w:t>1</w:t>
      </w:r>
      <w:r w:rsidR="00710988" w:rsidRPr="00710988">
        <w:rPr>
          <w:b/>
          <w:szCs w:val="24"/>
        </w:rPr>
        <w:t>:00 pm to 2</w:t>
      </w:r>
      <w:r w:rsidRPr="00710988">
        <w:rPr>
          <w:b/>
          <w:szCs w:val="24"/>
        </w:rPr>
        <w:t>:00 pm</w:t>
      </w:r>
    </w:p>
    <w:p w:rsidR="00894479" w:rsidRDefault="00894479" w:rsidP="00894479">
      <w:pPr>
        <w:rPr>
          <w:szCs w:val="24"/>
        </w:rPr>
      </w:pPr>
    </w:p>
    <w:p w:rsidR="00894479" w:rsidRDefault="00894479" w:rsidP="00894479">
      <w:pPr>
        <w:jc w:val="center"/>
        <w:rPr>
          <w:i/>
          <w:szCs w:val="24"/>
        </w:rPr>
      </w:pPr>
      <w:r>
        <w:rPr>
          <w:i/>
          <w:szCs w:val="24"/>
        </w:rPr>
        <w:t xml:space="preserve">Note: Per the State Office of Information Practices (OIP), members of the public may contact </w:t>
      </w:r>
      <w:hyperlink r:id="rId9" w:history="1">
        <w:r>
          <w:rPr>
            <w:rStyle w:val="Hyperlink"/>
            <w:i/>
            <w:szCs w:val="24"/>
          </w:rPr>
          <w:t>OahuWDB@honolulu.gov</w:t>
        </w:r>
      </w:hyperlink>
      <w:r>
        <w:rPr>
          <w:i/>
          <w:szCs w:val="24"/>
        </w:rPr>
        <w:t xml:space="preserve"> to be added to a mailing list for future meeting announcements</w:t>
      </w:r>
    </w:p>
    <w:p w:rsidR="00894479" w:rsidRDefault="00894479" w:rsidP="00894479">
      <w:pPr>
        <w:rPr>
          <w:b/>
          <w:szCs w:val="24"/>
        </w:rPr>
      </w:pPr>
    </w:p>
    <w:p w:rsidR="00894479" w:rsidRDefault="00894479" w:rsidP="00894479">
      <w:pPr>
        <w:rPr>
          <w:b/>
          <w:szCs w:val="24"/>
          <w:u w:val="single"/>
        </w:rPr>
      </w:pPr>
      <w:r>
        <w:rPr>
          <w:b/>
          <w:szCs w:val="24"/>
          <w:u w:val="single"/>
        </w:rPr>
        <w:t>Members Present:</w:t>
      </w:r>
    </w:p>
    <w:p w:rsidR="00086104" w:rsidRDefault="00086104" w:rsidP="00894479">
      <w:pPr>
        <w:rPr>
          <w:szCs w:val="24"/>
        </w:rPr>
      </w:pPr>
      <w:r>
        <w:rPr>
          <w:szCs w:val="24"/>
        </w:rPr>
        <w:t>Jason Chang, Queen’s Health System Innovation Institute, President; Committee Chair</w:t>
      </w:r>
    </w:p>
    <w:p w:rsidR="00F47C7E" w:rsidRDefault="00F47C7E" w:rsidP="00894479">
      <w:pPr>
        <w:rPr>
          <w:szCs w:val="24"/>
        </w:rPr>
      </w:pPr>
      <w:r>
        <w:rPr>
          <w:szCs w:val="24"/>
        </w:rPr>
        <w:t>Trevor Bracher, Sheraton Waikiki/Marriott, Complex Director of Human Resources</w:t>
      </w:r>
    </w:p>
    <w:p w:rsidR="00267C92" w:rsidRDefault="00267C92" w:rsidP="00267C92">
      <w:pPr>
        <w:rPr>
          <w:szCs w:val="24"/>
        </w:rPr>
      </w:pPr>
      <w:r>
        <w:rPr>
          <w:szCs w:val="24"/>
        </w:rPr>
        <w:t xml:space="preserve">Nicole Anderson, Office of Economic Revitalization, </w:t>
      </w:r>
      <w:r w:rsidRPr="004D5329">
        <w:rPr>
          <w:sz w:val="23"/>
          <w:szCs w:val="23"/>
        </w:rPr>
        <w:t>Workforce Development Program Manager</w:t>
      </w:r>
    </w:p>
    <w:p w:rsidR="00267C92" w:rsidRDefault="00267C92" w:rsidP="00267C92">
      <w:pPr>
        <w:rPr>
          <w:szCs w:val="24"/>
        </w:rPr>
      </w:pPr>
      <w:r>
        <w:rPr>
          <w:szCs w:val="24"/>
        </w:rPr>
        <w:t>Kevin Holu, Hawaii Teamsters &amp; Allied Workers Local 996, President/Principal Officer</w:t>
      </w:r>
    </w:p>
    <w:p w:rsidR="00B6691B" w:rsidRDefault="00B6691B" w:rsidP="00267C92">
      <w:pPr>
        <w:rPr>
          <w:szCs w:val="24"/>
        </w:rPr>
      </w:pPr>
      <w:r>
        <w:rPr>
          <w:szCs w:val="24"/>
        </w:rPr>
        <w:t>Christopher Lum Lee, Tri Sec Inc., Principal Guard and Chief Administrative Officer</w:t>
      </w:r>
    </w:p>
    <w:p w:rsidR="00894479" w:rsidRDefault="00894479" w:rsidP="00894479">
      <w:pPr>
        <w:rPr>
          <w:b/>
          <w:szCs w:val="24"/>
          <w:u w:val="single"/>
        </w:rPr>
      </w:pPr>
    </w:p>
    <w:p w:rsidR="00894479" w:rsidRDefault="00894479" w:rsidP="00894479">
      <w:pPr>
        <w:rPr>
          <w:b/>
          <w:szCs w:val="24"/>
          <w:u w:val="single"/>
        </w:rPr>
      </w:pPr>
      <w:r>
        <w:rPr>
          <w:b/>
          <w:szCs w:val="24"/>
          <w:u w:val="single"/>
        </w:rPr>
        <w:t>Guests:</w:t>
      </w:r>
    </w:p>
    <w:p w:rsidR="00267C92" w:rsidRDefault="00267C92" w:rsidP="00894479">
      <w:pPr>
        <w:rPr>
          <w:szCs w:val="24"/>
        </w:rPr>
      </w:pPr>
      <w:r>
        <w:rPr>
          <w:szCs w:val="24"/>
        </w:rPr>
        <w:t xml:space="preserve">Dan Doerger, Pacific Center for Advanced Technology Training, </w:t>
      </w:r>
      <w:r w:rsidR="005F54FF">
        <w:rPr>
          <w:szCs w:val="24"/>
        </w:rPr>
        <w:t>Director</w:t>
      </w:r>
    </w:p>
    <w:p w:rsidR="00267C92" w:rsidRDefault="00267C92" w:rsidP="00894479">
      <w:pPr>
        <w:rPr>
          <w:szCs w:val="24"/>
        </w:rPr>
      </w:pPr>
      <w:r>
        <w:rPr>
          <w:szCs w:val="24"/>
        </w:rPr>
        <w:t xml:space="preserve">Keala Peters, </w:t>
      </w:r>
      <w:r w:rsidR="005F54FF">
        <w:rPr>
          <w:szCs w:val="24"/>
        </w:rPr>
        <w:t>Chamber of Commerce Hawaii, EVP of Education and Workforce Development</w:t>
      </w:r>
    </w:p>
    <w:p w:rsidR="00DD776F" w:rsidRDefault="005F54FF" w:rsidP="00894479">
      <w:pPr>
        <w:rPr>
          <w:szCs w:val="24"/>
        </w:rPr>
      </w:pPr>
      <w:r>
        <w:rPr>
          <w:szCs w:val="24"/>
        </w:rPr>
        <w:t>Randall</w:t>
      </w:r>
      <w:r w:rsidR="00DD776F">
        <w:rPr>
          <w:szCs w:val="24"/>
        </w:rPr>
        <w:t xml:space="preserve"> Higa,</w:t>
      </w:r>
      <w:r>
        <w:rPr>
          <w:szCs w:val="24"/>
        </w:rPr>
        <w:t xml:space="preserve"> Workforce Transition Center, Owner and Founder</w:t>
      </w:r>
    </w:p>
    <w:p w:rsidR="00F47C7E" w:rsidRPr="00F47C7E" w:rsidRDefault="00F47C7E" w:rsidP="00894479">
      <w:pPr>
        <w:rPr>
          <w:szCs w:val="24"/>
        </w:rPr>
      </w:pPr>
    </w:p>
    <w:p w:rsidR="00894479" w:rsidRDefault="00894479" w:rsidP="00894479">
      <w:pPr>
        <w:rPr>
          <w:b/>
          <w:szCs w:val="24"/>
          <w:u w:val="single"/>
        </w:rPr>
      </w:pPr>
      <w:r>
        <w:rPr>
          <w:b/>
          <w:szCs w:val="24"/>
          <w:u w:val="single"/>
        </w:rPr>
        <w:t>Staff:</w:t>
      </w:r>
    </w:p>
    <w:p w:rsidR="00894479" w:rsidRDefault="00894479" w:rsidP="00894479">
      <w:pPr>
        <w:rPr>
          <w:szCs w:val="24"/>
        </w:rPr>
      </w:pPr>
      <w:r>
        <w:rPr>
          <w:szCs w:val="24"/>
        </w:rPr>
        <w:t>Harrison Kuranishi, Oahu Workforce Development Board, Executive Director</w:t>
      </w:r>
    </w:p>
    <w:p w:rsidR="00894479" w:rsidRDefault="00894479" w:rsidP="00894479">
      <w:pPr>
        <w:rPr>
          <w:szCs w:val="24"/>
        </w:rPr>
      </w:pPr>
      <w:r>
        <w:rPr>
          <w:szCs w:val="24"/>
        </w:rPr>
        <w:t>Daven Kawamura, Oahu Workforce Development Board, WIOA Specialist</w:t>
      </w:r>
    </w:p>
    <w:p w:rsidR="00894479" w:rsidRDefault="00894479" w:rsidP="00894479">
      <w:pPr>
        <w:jc w:val="center"/>
        <w:rPr>
          <w:b/>
          <w:szCs w:val="24"/>
        </w:rPr>
      </w:pPr>
    </w:p>
    <w:p w:rsidR="00894479" w:rsidRDefault="00894479" w:rsidP="00894479">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Call to Order</w:t>
      </w:r>
    </w:p>
    <w:p w:rsidR="00894479" w:rsidRDefault="00894479" w:rsidP="00894479">
      <w:pPr>
        <w:pStyle w:val="ListParagraph"/>
        <w:spacing w:line="240" w:lineRule="auto"/>
        <w:ind w:left="1080"/>
        <w:rPr>
          <w:rFonts w:ascii="Times New Roman" w:hAnsi="Times New Roman" w:cs="Times New Roman"/>
          <w:sz w:val="24"/>
          <w:szCs w:val="24"/>
        </w:rPr>
      </w:pPr>
      <w:r w:rsidRPr="00710988">
        <w:rPr>
          <w:rFonts w:ascii="Times New Roman" w:hAnsi="Times New Roman" w:cs="Times New Roman"/>
          <w:sz w:val="24"/>
          <w:szCs w:val="24"/>
        </w:rPr>
        <w:t xml:space="preserve">The </w:t>
      </w:r>
      <w:r w:rsidR="00710988" w:rsidRPr="00710988">
        <w:rPr>
          <w:rFonts w:ascii="Times New Roman" w:hAnsi="Times New Roman" w:cs="Times New Roman"/>
          <w:sz w:val="24"/>
          <w:szCs w:val="24"/>
        </w:rPr>
        <w:t>Employer Engagement</w:t>
      </w:r>
      <w:r w:rsidRPr="00710988">
        <w:rPr>
          <w:rFonts w:ascii="Times New Roman" w:hAnsi="Times New Roman" w:cs="Times New Roman"/>
          <w:sz w:val="24"/>
          <w:szCs w:val="24"/>
        </w:rPr>
        <w:t xml:space="preserve"> Committee</w:t>
      </w:r>
      <w:r>
        <w:rPr>
          <w:rFonts w:ascii="Times New Roman" w:hAnsi="Times New Roman" w:cs="Times New Roman"/>
          <w:sz w:val="24"/>
          <w:szCs w:val="24"/>
        </w:rPr>
        <w:t xml:space="preserve"> meeting was called to order at </w:t>
      </w:r>
      <w:r w:rsidR="00267C92">
        <w:rPr>
          <w:rFonts w:ascii="Times New Roman" w:hAnsi="Times New Roman" w:cs="Times New Roman"/>
          <w:sz w:val="24"/>
          <w:szCs w:val="24"/>
        </w:rPr>
        <w:t>1:01</w:t>
      </w:r>
      <w:r w:rsidRPr="00710988">
        <w:rPr>
          <w:rFonts w:ascii="Times New Roman" w:hAnsi="Times New Roman" w:cs="Times New Roman"/>
          <w:sz w:val="24"/>
          <w:szCs w:val="24"/>
        </w:rPr>
        <w:t xml:space="preserve"> pm by Committee Chair </w:t>
      </w:r>
      <w:r w:rsidR="00710988">
        <w:rPr>
          <w:rFonts w:ascii="Times New Roman" w:hAnsi="Times New Roman" w:cs="Times New Roman"/>
          <w:sz w:val="24"/>
          <w:szCs w:val="24"/>
        </w:rPr>
        <w:t>Jason Chang</w:t>
      </w:r>
      <w:r>
        <w:rPr>
          <w:rFonts w:ascii="Times New Roman" w:hAnsi="Times New Roman" w:cs="Times New Roman"/>
          <w:sz w:val="24"/>
          <w:szCs w:val="24"/>
        </w:rPr>
        <w:t>.</w:t>
      </w:r>
    </w:p>
    <w:p w:rsidR="00894479" w:rsidRDefault="00894479" w:rsidP="00894479">
      <w:pPr>
        <w:pStyle w:val="ListParagraph"/>
        <w:spacing w:line="240" w:lineRule="auto"/>
        <w:ind w:left="1080"/>
        <w:rPr>
          <w:rFonts w:ascii="Times New Roman" w:hAnsi="Times New Roman" w:cs="Times New Roman"/>
          <w:sz w:val="24"/>
          <w:szCs w:val="24"/>
        </w:rPr>
      </w:pPr>
    </w:p>
    <w:p w:rsidR="00894479" w:rsidRDefault="00894479" w:rsidP="00894479">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Welcome and Introductions</w:t>
      </w:r>
    </w:p>
    <w:p w:rsidR="00894479" w:rsidRDefault="00894479" w:rsidP="008944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(Note: Per the State OIP, O</w:t>
      </w:r>
      <w:r w:rsidR="000F0F92">
        <w:rPr>
          <w:rFonts w:ascii="Times New Roman" w:hAnsi="Times New Roman" w:cs="Times New Roman"/>
          <w:sz w:val="24"/>
          <w:szCs w:val="24"/>
        </w:rPr>
        <w:t xml:space="preserve">ahu </w:t>
      </w:r>
      <w:r>
        <w:rPr>
          <w:rFonts w:ascii="Times New Roman" w:hAnsi="Times New Roman" w:cs="Times New Roman"/>
          <w:sz w:val="24"/>
          <w:szCs w:val="24"/>
        </w:rPr>
        <w:t>W</w:t>
      </w:r>
      <w:r w:rsidR="000F0F92">
        <w:rPr>
          <w:rFonts w:ascii="Times New Roman" w:hAnsi="Times New Roman" w:cs="Times New Roman"/>
          <w:sz w:val="24"/>
          <w:szCs w:val="24"/>
        </w:rPr>
        <w:t xml:space="preserve">orkforce </w:t>
      </w:r>
      <w:r>
        <w:rPr>
          <w:rFonts w:ascii="Times New Roman" w:hAnsi="Times New Roman" w:cs="Times New Roman"/>
          <w:sz w:val="24"/>
          <w:szCs w:val="24"/>
        </w:rPr>
        <w:t>D</w:t>
      </w:r>
      <w:r w:rsidR="000F0F92">
        <w:rPr>
          <w:rFonts w:ascii="Times New Roman" w:hAnsi="Times New Roman" w:cs="Times New Roman"/>
          <w:sz w:val="24"/>
          <w:szCs w:val="24"/>
        </w:rPr>
        <w:t xml:space="preserve">evelopment </w:t>
      </w:r>
      <w:r>
        <w:rPr>
          <w:rFonts w:ascii="Times New Roman" w:hAnsi="Times New Roman" w:cs="Times New Roman"/>
          <w:sz w:val="24"/>
          <w:szCs w:val="24"/>
        </w:rPr>
        <w:t>B</w:t>
      </w:r>
      <w:r w:rsidR="000F0F92">
        <w:rPr>
          <w:rFonts w:ascii="Times New Roman" w:hAnsi="Times New Roman" w:cs="Times New Roman"/>
          <w:sz w:val="24"/>
          <w:szCs w:val="24"/>
        </w:rPr>
        <w:t>oard</w:t>
      </w:r>
      <w:r w:rsidR="00DD776F">
        <w:rPr>
          <w:rFonts w:ascii="Times New Roman" w:hAnsi="Times New Roman" w:cs="Times New Roman"/>
          <w:sz w:val="24"/>
          <w:szCs w:val="24"/>
        </w:rPr>
        <w:t xml:space="preserve"> (OWDB)</w:t>
      </w:r>
      <w:r w:rsidR="000F0F92">
        <w:rPr>
          <w:rFonts w:ascii="Times New Roman" w:hAnsi="Times New Roman" w:cs="Times New Roman"/>
          <w:sz w:val="24"/>
          <w:szCs w:val="24"/>
        </w:rPr>
        <w:t xml:space="preserve"> </w:t>
      </w:r>
      <w:r>
        <w:rPr>
          <w:rFonts w:ascii="Times New Roman" w:hAnsi="Times New Roman" w:cs="Times New Roman"/>
          <w:sz w:val="24"/>
          <w:szCs w:val="24"/>
        </w:rPr>
        <w:t>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894479" w:rsidRDefault="00894479" w:rsidP="00894479">
      <w:pPr>
        <w:pStyle w:val="ListParagraph"/>
        <w:spacing w:line="240" w:lineRule="auto"/>
        <w:ind w:left="1080"/>
        <w:rPr>
          <w:rFonts w:ascii="Times New Roman" w:hAnsi="Times New Roman" w:cs="Times New Roman"/>
          <w:b/>
          <w:sz w:val="24"/>
          <w:szCs w:val="24"/>
        </w:rPr>
      </w:pPr>
    </w:p>
    <w:p w:rsidR="00894479" w:rsidRDefault="00894479" w:rsidP="00894479">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Approval of Minutes</w:t>
      </w:r>
    </w:p>
    <w:p w:rsidR="00894479" w:rsidRDefault="00710988" w:rsidP="00894479">
      <w:pPr>
        <w:pStyle w:val="ListParagraph"/>
        <w:numPr>
          <w:ilvl w:val="1"/>
          <w:numId w:val="1"/>
        </w:numPr>
        <w:spacing w:line="240" w:lineRule="auto"/>
        <w:rPr>
          <w:rFonts w:ascii="Times New Roman" w:hAnsi="Times New Roman" w:cs="Times New Roman"/>
          <w:b/>
          <w:sz w:val="24"/>
          <w:szCs w:val="24"/>
        </w:rPr>
      </w:pPr>
      <w:r w:rsidRPr="00710988">
        <w:rPr>
          <w:rFonts w:ascii="Times New Roman" w:hAnsi="Times New Roman" w:cs="Times New Roman"/>
          <w:b/>
          <w:sz w:val="24"/>
          <w:szCs w:val="24"/>
        </w:rPr>
        <w:t>November</w:t>
      </w:r>
      <w:r w:rsidR="00894479" w:rsidRPr="00710988">
        <w:rPr>
          <w:rFonts w:ascii="Times New Roman" w:hAnsi="Times New Roman" w:cs="Times New Roman"/>
          <w:b/>
          <w:sz w:val="24"/>
          <w:szCs w:val="24"/>
        </w:rPr>
        <w:t xml:space="preserve"> 1</w:t>
      </w:r>
      <w:r w:rsidRPr="00710988">
        <w:rPr>
          <w:rFonts w:ascii="Times New Roman" w:hAnsi="Times New Roman" w:cs="Times New Roman"/>
          <w:b/>
          <w:sz w:val="24"/>
          <w:szCs w:val="24"/>
        </w:rPr>
        <w:t>6</w:t>
      </w:r>
      <w:r w:rsidR="00894479" w:rsidRPr="00710988">
        <w:rPr>
          <w:rFonts w:ascii="Times New Roman" w:hAnsi="Times New Roman" w:cs="Times New Roman"/>
          <w:b/>
          <w:sz w:val="24"/>
          <w:szCs w:val="24"/>
        </w:rPr>
        <w:t>, 2021</w:t>
      </w:r>
      <w:r w:rsidR="00894479">
        <w:rPr>
          <w:rFonts w:ascii="Times New Roman" w:hAnsi="Times New Roman" w:cs="Times New Roman"/>
          <w:b/>
          <w:sz w:val="24"/>
          <w:szCs w:val="24"/>
        </w:rPr>
        <w:t xml:space="preserve"> Meeting Minutes</w:t>
      </w:r>
    </w:p>
    <w:p w:rsidR="00894479" w:rsidRDefault="00894479" w:rsidP="008944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Chair </w:t>
      </w:r>
      <w:r w:rsidR="00710988">
        <w:rPr>
          <w:rFonts w:ascii="Times New Roman" w:hAnsi="Times New Roman" w:cs="Times New Roman"/>
          <w:sz w:val="24"/>
          <w:szCs w:val="24"/>
        </w:rPr>
        <w:t>Jason Chang</w:t>
      </w:r>
      <w:r>
        <w:rPr>
          <w:rFonts w:ascii="Times New Roman" w:hAnsi="Times New Roman" w:cs="Times New Roman"/>
          <w:sz w:val="24"/>
          <w:szCs w:val="24"/>
        </w:rPr>
        <w:t xml:space="preserve"> requested a motion to approve the minutes for the </w:t>
      </w:r>
      <w:r w:rsidR="00F47C7E">
        <w:rPr>
          <w:rFonts w:ascii="Times New Roman" w:hAnsi="Times New Roman" w:cs="Times New Roman"/>
          <w:sz w:val="24"/>
          <w:szCs w:val="24"/>
        </w:rPr>
        <w:t>November 16, 2021,</w:t>
      </w:r>
      <w:r>
        <w:rPr>
          <w:rFonts w:ascii="Times New Roman" w:hAnsi="Times New Roman" w:cs="Times New Roman"/>
          <w:sz w:val="24"/>
          <w:szCs w:val="24"/>
        </w:rPr>
        <w:t xml:space="preserve"> meeting. </w:t>
      </w:r>
      <w:r w:rsidR="00B6691B">
        <w:rPr>
          <w:rFonts w:ascii="Times New Roman" w:hAnsi="Times New Roman" w:cs="Times New Roman"/>
          <w:sz w:val="24"/>
          <w:szCs w:val="24"/>
        </w:rPr>
        <w:t>Christopher Lum Lee</w:t>
      </w:r>
      <w:r>
        <w:rPr>
          <w:rFonts w:ascii="Times New Roman" w:hAnsi="Times New Roman" w:cs="Times New Roman"/>
          <w:sz w:val="24"/>
          <w:szCs w:val="24"/>
        </w:rPr>
        <w:t xml:space="preserve"> moved to approve the minutes. </w:t>
      </w:r>
      <w:r w:rsidR="00DD776F">
        <w:rPr>
          <w:rFonts w:ascii="Times New Roman" w:hAnsi="Times New Roman" w:cs="Times New Roman"/>
          <w:sz w:val="24"/>
          <w:szCs w:val="24"/>
        </w:rPr>
        <w:t>Trevor Bracher</w:t>
      </w:r>
      <w:r>
        <w:rPr>
          <w:rFonts w:ascii="Times New Roman" w:hAnsi="Times New Roman" w:cs="Times New Roman"/>
          <w:sz w:val="24"/>
          <w:szCs w:val="24"/>
        </w:rPr>
        <w:t xml:space="preserve"> </w:t>
      </w:r>
      <w:r>
        <w:rPr>
          <w:rFonts w:ascii="Times New Roman" w:hAnsi="Times New Roman" w:cs="Times New Roman"/>
          <w:sz w:val="24"/>
          <w:szCs w:val="24"/>
        </w:rPr>
        <w:lastRenderedPageBreak/>
        <w:t>seconded the motion. There were no objections or abstentions. The minutes were unanimously approved.</w:t>
      </w:r>
    </w:p>
    <w:p w:rsidR="00894479" w:rsidRDefault="00894479" w:rsidP="00894479">
      <w:pPr>
        <w:pStyle w:val="ListParagraph"/>
        <w:spacing w:line="240" w:lineRule="auto"/>
        <w:ind w:left="1080"/>
        <w:rPr>
          <w:rFonts w:ascii="Times New Roman" w:hAnsi="Times New Roman" w:cs="Times New Roman"/>
          <w:sz w:val="24"/>
          <w:szCs w:val="24"/>
        </w:rPr>
      </w:pPr>
    </w:p>
    <w:p w:rsidR="00894479" w:rsidRPr="00710988" w:rsidRDefault="00710988" w:rsidP="00894479">
      <w:pPr>
        <w:pStyle w:val="ListParagraph"/>
        <w:numPr>
          <w:ilvl w:val="0"/>
          <w:numId w:val="1"/>
        </w:numPr>
        <w:spacing w:line="240" w:lineRule="auto"/>
        <w:rPr>
          <w:rFonts w:ascii="Times New Roman" w:hAnsi="Times New Roman" w:cs="Times New Roman"/>
          <w:b/>
          <w:sz w:val="24"/>
          <w:szCs w:val="24"/>
        </w:rPr>
      </w:pPr>
      <w:r w:rsidRPr="00710988">
        <w:rPr>
          <w:rFonts w:ascii="Times New Roman" w:hAnsi="Times New Roman" w:cs="Times New Roman"/>
          <w:b/>
          <w:sz w:val="24"/>
          <w:szCs w:val="24"/>
        </w:rPr>
        <w:t>Open Discussion regarding the goals of the committee</w:t>
      </w:r>
    </w:p>
    <w:p w:rsidR="00DD776F" w:rsidRDefault="00DD776F" w:rsidP="00DD776F">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Harrison Kuranishi, Executive Director for the OWDB, gave a brief overview of the roles of the Employer Engagement committee.</w:t>
      </w:r>
      <w:r w:rsidR="00513C49">
        <w:rPr>
          <w:rFonts w:ascii="Times New Roman" w:hAnsi="Times New Roman" w:cs="Times New Roman"/>
          <w:sz w:val="24"/>
          <w:szCs w:val="24"/>
        </w:rPr>
        <w:t xml:space="preserve"> A big initiative for the Workforce Innovation and Opportunity Act (WIOA) is the Eligible Training Provider List (ETPL). </w:t>
      </w:r>
      <w:r w:rsidR="000E6A9E">
        <w:rPr>
          <w:rFonts w:ascii="Times New Roman" w:hAnsi="Times New Roman" w:cs="Times New Roman"/>
          <w:sz w:val="24"/>
          <w:szCs w:val="24"/>
        </w:rPr>
        <w:t>Trainers must be on the ETPL in order to enroll WIOA participants into the training.</w:t>
      </w:r>
    </w:p>
    <w:p w:rsidR="00480379" w:rsidRDefault="00480379" w:rsidP="0048037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 main responsibility for the committee is to go over the ETPL/Apprenticeship/</w:t>
      </w:r>
      <w:r w:rsidR="003E0254">
        <w:rPr>
          <w:rFonts w:ascii="Times New Roman" w:hAnsi="Times New Roman" w:cs="Times New Roman"/>
          <w:sz w:val="24"/>
          <w:szCs w:val="24"/>
        </w:rPr>
        <w:t xml:space="preserve">Work Readiness, </w:t>
      </w:r>
      <w:r>
        <w:rPr>
          <w:rFonts w:ascii="Times New Roman" w:hAnsi="Times New Roman" w:cs="Times New Roman"/>
          <w:sz w:val="24"/>
          <w:szCs w:val="24"/>
        </w:rPr>
        <w:t>Career</w:t>
      </w:r>
      <w:bookmarkStart w:id="0" w:name="_GoBack"/>
      <w:bookmarkEnd w:id="0"/>
      <w:r>
        <w:rPr>
          <w:rFonts w:ascii="Times New Roman" w:hAnsi="Times New Roman" w:cs="Times New Roman"/>
          <w:sz w:val="24"/>
          <w:szCs w:val="24"/>
        </w:rPr>
        <w:t xml:space="preserve"> Service, Prevocational services list applications.</w:t>
      </w:r>
    </w:p>
    <w:p w:rsidR="00480379" w:rsidRDefault="00480379" w:rsidP="00480379">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For the Apprenticeship list, they are allowed to be on the ETPL automatically if they wish to be.</w:t>
      </w:r>
    </w:p>
    <w:p w:rsidR="00480379" w:rsidRDefault="00480379" w:rsidP="00480379">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C188E">
        <w:rPr>
          <w:rFonts w:ascii="Times New Roman" w:hAnsi="Times New Roman" w:cs="Times New Roman"/>
          <w:sz w:val="24"/>
          <w:szCs w:val="24"/>
        </w:rPr>
        <w:t>Career S</w:t>
      </w:r>
      <w:r>
        <w:rPr>
          <w:rFonts w:ascii="Times New Roman" w:hAnsi="Times New Roman" w:cs="Times New Roman"/>
          <w:sz w:val="24"/>
          <w:szCs w:val="24"/>
        </w:rPr>
        <w:t>erv</w:t>
      </w:r>
      <w:r w:rsidR="000C188E">
        <w:rPr>
          <w:rFonts w:ascii="Times New Roman" w:hAnsi="Times New Roman" w:cs="Times New Roman"/>
          <w:sz w:val="24"/>
          <w:szCs w:val="24"/>
        </w:rPr>
        <w:t>ices list has pre-training</w:t>
      </w:r>
      <w:r>
        <w:rPr>
          <w:rFonts w:ascii="Times New Roman" w:hAnsi="Times New Roman" w:cs="Times New Roman"/>
          <w:sz w:val="24"/>
          <w:szCs w:val="24"/>
        </w:rPr>
        <w:t>, such as English 22, 23, and 24, to meet qualifications of ETPL trainings.</w:t>
      </w:r>
    </w:p>
    <w:p w:rsidR="00480379" w:rsidRDefault="000C188E" w:rsidP="0048037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w:t>
      </w:r>
      <w:r w:rsidR="00480379">
        <w:rPr>
          <w:rFonts w:ascii="Times New Roman" w:hAnsi="Times New Roman" w:cs="Times New Roman"/>
          <w:sz w:val="24"/>
          <w:szCs w:val="24"/>
        </w:rPr>
        <w:t xml:space="preserve"> ETPL </w:t>
      </w:r>
      <w:r>
        <w:rPr>
          <w:rFonts w:ascii="Times New Roman" w:hAnsi="Times New Roman" w:cs="Times New Roman"/>
          <w:sz w:val="24"/>
          <w:szCs w:val="24"/>
        </w:rPr>
        <w:t>includes a category titled</w:t>
      </w:r>
      <w:r w:rsidR="00480379">
        <w:rPr>
          <w:rFonts w:ascii="Times New Roman" w:hAnsi="Times New Roman" w:cs="Times New Roman"/>
          <w:sz w:val="24"/>
          <w:szCs w:val="24"/>
        </w:rPr>
        <w:t xml:space="preserve"> “Business Partnerships”</w:t>
      </w:r>
      <w:r>
        <w:rPr>
          <w:rFonts w:ascii="Times New Roman" w:hAnsi="Times New Roman" w:cs="Times New Roman"/>
          <w:sz w:val="24"/>
          <w:szCs w:val="24"/>
        </w:rPr>
        <w:t xml:space="preserve">. This category is to build </w:t>
      </w:r>
      <w:r w:rsidR="00480379">
        <w:rPr>
          <w:rFonts w:ascii="Times New Roman" w:hAnsi="Times New Roman" w:cs="Times New Roman"/>
          <w:sz w:val="24"/>
          <w:szCs w:val="24"/>
        </w:rPr>
        <w:t xml:space="preserve">a pipeline from training to employment. This topic will be an initiative that will be focused on in </w:t>
      </w:r>
      <w:r>
        <w:rPr>
          <w:rFonts w:ascii="Times New Roman" w:hAnsi="Times New Roman" w:cs="Times New Roman"/>
          <w:sz w:val="24"/>
          <w:szCs w:val="24"/>
        </w:rPr>
        <w:t>this c</w:t>
      </w:r>
      <w:r w:rsidR="00480379">
        <w:rPr>
          <w:rFonts w:ascii="Times New Roman" w:hAnsi="Times New Roman" w:cs="Times New Roman"/>
          <w:sz w:val="24"/>
          <w:szCs w:val="24"/>
        </w:rPr>
        <w:t>ommittee.</w:t>
      </w:r>
    </w:p>
    <w:p w:rsidR="00480379" w:rsidRDefault="00480379" w:rsidP="00DD776F">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Nicole Anderson, Workforce Development Program Manager for the Office of Economic Revitalization, suggested observing the Labor Market Information data to see the in-demand industries, therefore being able to be proactive to make sure the correct providers are on/applying to the ETPL.</w:t>
      </w:r>
    </w:p>
    <w:p w:rsidR="0063390D" w:rsidRPr="00DD776F" w:rsidRDefault="0063390D" w:rsidP="0063390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Nicole shared her thoughts on the current state of the ETPL, it was stated that as it is currently it may not be easily digestible for the participants.  </w:t>
      </w:r>
    </w:p>
    <w:p w:rsidR="0063390D" w:rsidRDefault="0063390D" w:rsidP="00DD776F">
      <w:pPr>
        <w:pStyle w:val="ListParagraph"/>
        <w:spacing w:line="240" w:lineRule="auto"/>
        <w:ind w:left="1080"/>
        <w:rPr>
          <w:rFonts w:ascii="Times New Roman" w:hAnsi="Times New Roman" w:cs="Times New Roman"/>
          <w:sz w:val="24"/>
          <w:szCs w:val="24"/>
        </w:rPr>
      </w:pPr>
    </w:p>
    <w:p w:rsidR="0063390D" w:rsidRDefault="0063390D" w:rsidP="00DD776F">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Keala Peters, Executive Vice President of Education and Workforce Development for Chamber of Commerce Hawaii, wanted clarification on what exactly the committee is “engaging” employers on.</w:t>
      </w:r>
    </w:p>
    <w:p w:rsidR="0063390D" w:rsidRDefault="0063390D" w:rsidP="0063390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Harrison </w:t>
      </w:r>
      <w:r w:rsidR="000C188E">
        <w:rPr>
          <w:rFonts w:ascii="Times New Roman" w:hAnsi="Times New Roman" w:cs="Times New Roman"/>
          <w:sz w:val="24"/>
          <w:szCs w:val="24"/>
        </w:rPr>
        <w:t xml:space="preserve">Kuranishi </w:t>
      </w:r>
      <w:r>
        <w:rPr>
          <w:rFonts w:ascii="Times New Roman" w:hAnsi="Times New Roman" w:cs="Times New Roman"/>
          <w:sz w:val="24"/>
          <w:szCs w:val="24"/>
        </w:rPr>
        <w:t xml:space="preserve">stated that in the future once the committee grows, that private sector businesses will be in attendance and the businesses themselves will tell the committee what </w:t>
      </w:r>
      <w:r w:rsidR="000C188E">
        <w:rPr>
          <w:rFonts w:ascii="Times New Roman" w:hAnsi="Times New Roman" w:cs="Times New Roman"/>
          <w:sz w:val="24"/>
          <w:szCs w:val="24"/>
        </w:rPr>
        <w:t>is needed</w:t>
      </w:r>
      <w:r>
        <w:rPr>
          <w:rFonts w:ascii="Times New Roman" w:hAnsi="Times New Roman" w:cs="Times New Roman"/>
          <w:sz w:val="24"/>
          <w:szCs w:val="24"/>
        </w:rPr>
        <w:t>.</w:t>
      </w:r>
    </w:p>
    <w:p w:rsidR="0063390D" w:rsidRDefault="0063390D" w:rsidP="0063390D">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There is a </w:t>
      </w:r>
      <w:r w:rsidR="000C188E">
        <w:rPr>
          <w:rFonts w:ascii="Times New Roman" w:hAnsi="Times New Roman" w:cs="Times New Roman"/>
          <w:sz w:val="24"/>
          <w:szCs w:val="24"/>
        </w:rPr>
        <w:t>provision that details</w:t>
      </w:r>
      <w:r>
        <w:rPr>
          <w:rFonts w:ascii="Times New Roman" w:hAnsi="Times New Roman" w:cs="Times New Roman"/>
          <w:sz w:val="24"/>
          <w:szCs w:val="24"/>
        </w:rPr>
        <w:t xml:space="preserve"> that if there are not enough Eligible Training Providers in </w:t>
      </w:r>
      <w:r w:rsidR="000C188E">
        <w:rPr>
          <w:rFonts w:ascii="Times New Roman" w:hAnsi="Times New Roman" w:cs="Times New Roman"/>
          <w:sz w:val="24"/>
          <w:szCs w:val="24"/>
        </w:rPr>
        <w:t xml:space="preserve">in-demand occupations </w:t>
      </w:r>
      <w:r>
        <w:rPr>
          <w:rFonts w:ascii="Times New Roman" w:hAnsi="Times New Roman" w:cs="Times New Roman"/>
          <w:sz w:val="24"/>
          <w:szCs w:val="24"/>
        </w:rPr>
        <w:t xml:space="preserve">it is acceptable to </w:t>
      </w:r>
      <w:r w:rsidR="000C188E">
        <w:rPr>
          <w:rFonts w:ascii="Times New Roman" w:hAnsi="Times New Roman" w:cs="Times New Roman"/>
          <w:sz w:val="24"/>
          <w:szCs w:val="24"/>
        </w:rPr>
        <w:t>use Training Providers not on the ETPL</w:t>
      </w:r>
      <w:r>
        <w:rPr>
          <w:rFonts w:ascii="Times New Roman" w:hAnsi="Times New Roman" w:cs="Times New Roman"/>
          <w:sz w:val="24"/>
          <w:szCs w:val="24"/>
        </w:rPr>
        <w:t>.</w:t>
      </w:r>
    </w:p>
    <w:p w:rsidR="00297481" w:rsidRDefault="00297481" w:rsidP="00297481">
      <w:pPr>
        <w:ind w:left="1080"/>
        <w:rPr>
          <w:szCs w:val="24"/>
        </w:rPr>
      </w:pPr>
      <w:r>
        <w:rPr>
          <w:szCs w:val="24"/>
        </w:rPr>
        <w:t>Keala Peters brought up the employer survey</w:t>
      </w:r>
      <w:r w:rsidR="00051AC4">
        <w:rPr>
          <w:szCs w:val="24"/>
        </w:rPr>
        <w:t xml:space="preserve"> that was circulated back in 2019/2020</w:t>
      </w:r>
      <w:r>
        <w:rPr>
          <w:szCs w:val="24"/>
        </w:rPr>
        <w:t xml:space="preserve"> to get an understanding on the perception and awareness of the American Job Center (AJC). This was done to bring awareness to the AJC and what services are offered.</w:t>
      </w:r>
    </w:p>
    <w:p w:rsidR="00297481" w:rsidRDefault="00297481" w:rsidP="00297481">
      <w:pPr>
        <w:pStyle w:val="ListParagraph"/>
        <w:numPr>
          <w:ilvl w:val="0"/>
          <w:numId w:val="5"/>
        </w:numPr>
        <w:rPr>
          <w:rFonts w:ascii="Times New Roman" w:hAnsi="Times New Roman" w:cs="Times New Roman"/>
          <w:sz w:val="24"/>
          <w:szCs w:val="24"/>
        </w:rPr>
      </w:pPr>
      <w:r w:rsidRPr="00297481">
        <w:rPr>
          <w:rFonts w:ascii="Times New Roman" w:hAnsi="Times New Roman" w:cs="Times New Roman"/>
          <w:sz w:val="24"/>
          <w:szCs w:val="24"/>
        </w:rPr>
        <w:t xml:space="preserve">There has been a shift from what exactly the Employer Engagement committee were discussing from the last meeting. Differing from reaching out to and building relationships with </w:t>
      </w:r>
      <w:r>
        <w:rPr>
          <w:rFonts w:ascii="Times New Roman" w:hAnsi="Times New Roman" w:cs="Times New Roman"/>
          <w:sz w:val="24"/>
          <w:szCs w:val="24"/>
        </w:rPr>
        <w:t>employers to bringing the employers and the ETP’s together to bridge what information is needed so that participants can come out job-ready.</w:t>
      </w:r>
    </w:p>
    <w:p w:rsidR="00B07FEE" w:rsidRDefault="00B07FEE" w:rsidP="00B07FEE">
      <w:pPr>
        <w:ind w:left="1080"/>
        <w:rPr>
          <w:szCs w:val="24"/>
        </w:rPr>
      </w:pPr>
      <w:r>
        <w:rPr>
          <w:szCs w:val="24"/>
        </w:rPr>
        <w:t xml:space="preserve">Trevor Bracher, </w:t>
      </w:r>
      <w:r w:rsidR="00963B40">
        <w:rPr>
          <w:szCs w:val="24"/>
        </w:rPr>
        <w:t>the Complex Director of Human Resources at Sheraton Waikiki/Marriott, stated that what is being discussed sounds structurally correct but will need to show more benefit for employers than in the past to get any interest.</w:t>
      </w:r>
      <w:r w:rsidR="007C5308">
        <w:rPr>
          <w:szCs w:val="24"/>
        </w:rPr>
        <w:t xml:space="preserve"> He mentioned that currently with other programs they have more connection and control over the structuring of the training to better align to the needs.</w:t>
      </w:r>
    </w:p>
    <w:p w:rsidR="00963B40" w:rsidRDefault="00963B40" w:rsidP="00963B40">
      <w:pPr>
        <w:pStyle w:val="ListParagraph"/>
        <w:numPr>
          <w:ilvl w:val="0"/>
          <w:numId w:val="5"/>
        </w:numPr>
        <w:rPr>
          <w:rFonts w:ascii="Times New Roman" w:hAnsi="Times New Roman" w:cs="Times New Roman"/>
          <w:sz w:val="24"/>
          <w:szCs w:val="24"/>
        </w:rPr>
      </w:pPr>
      <w:r w:rsidRPr="00963B40">
        <w:rPr>
          <w:rFonts w:ascii="Times New Roman" w:hAnsi="Times New Roman" w:cs="Times New Roman"/>
          <w:sz w:val="24"/>
          <w:szCs w:val="24"/>
        </w:rPr>
        <w:lastRenderedPageBreak/>
        <w:t xml:space="preserve">Jason Chang </w:t>
      </w:r>
      <w:r>
        <w:rPr>
          <w:rFonts w:ascii="Times New Roman" w:hAnsi="Times New Roman" w:cs="Times New Roman"/>
          <w:sz w:val="24"/>
          <w:szCs w:val="24"/>
        </w:rPr>
        <w:t xml:space="preserve">proposed to </w:t>
      </w:r>
      <w:r w:rsidR="000C188E">
        <w:rPr>
          <w:rFonts w:ascii="Times New Roman" w:hAnsi="Times New Roman" w:cs="Times New Roman"/>
          <w:sz w:val="24"/>
          <w:szCs w:val="24"/>
        </w:rPr>
        <w:t>choose</w:t>
      </w:r>
      <w:r>
        <w:rPr>
          <w:rFonts w:ascii="Times New Roman" w:hAnsi="Times New Roman" w:cs="Times New Roman"/>
          <w:sz w:val="24"/>
          <w:szCs w:val="24"/>
        </w:rPr>
        <w:t xml:space="preserve"> industries</w:t>
      </w:r>
      <w:r w:rsidR="000C188E">
        <w:rPr>
          <w:rFonts w:ascii="Times New Roman" w:hAnsi="Times New Roman" w:cs="Times New Roman"/>
          <w:sz w:val="24"/>
          <w:szCs w:val="24"/>
        </w:rPr>
        <w:t>,</w:t>
      </w:r>
      <w:r>
        <w:rPr>
          <w:rFonts w:ascii="Times New Roman" w:hAnsi="Times New Roman" w:cs="Times New Roman"/>
          <w:sz w:val="24"/>
          <w:szCs w:val="24"/>
        </w:rPr>
        <w:t xml:space="preserve"> then focus on </w:t>
      </w:r>
      <w:r w:rsidR="000C188E">
        <w:rPr>
          <w:rFonts w:ascii="Times New Roman" w:hAnsi="Times New Roman" w:cs="Times New Roman"/>
          <w:sz w:val="24"/>
          <w:szCs w:val="24"/>
        </w:rPr>
        <w:t>revising</w:t>
      </w:r>
      <w:r>
        <w:rPr>
          <w:rFonts w:ascii="Times New Roman" w:hAnsi="Times New Roman" w:cs="Times New Roman"/>
          <w:sz w:val="24"/>
          <w:szCs w:val="24"/>
        </w:rPr>
        <w:t xml:space="preserve"> the focus of the ETP’s so that the participants can be fed into the system after training.</w:t>
      </w:r>
    </w:p>
    <w:p w:rsidR="00051AC4" w:rsidRDefault="00051AC4" w:rsidP="000B78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Harrison proposed writing a policy to include the pathway handing off participants to employers. If the policy is </w:t>
      </w:r>
      <w:r w:rsidR="001E4353">
        <w:rPr>
          <w:rFonts w:ascii="Times New Roman" w:hAnsi="Times New Roman" w:cs="Times New Roman"/>
          <w:sz w:val="24"/>
          <w:szCs w:val="24"/>
        </w:rPr>
        <w:t>written</w:t>
      </w:r>
      <w:r>
        <w:rPr>
          <w:rFonts w:ascii="Times New Roman" w:hAnsi="Times New Roman" w:cs="Times New Roman"/>
          <w:sz w:val="24"/>
          <w:szCs w:val="24"/>
        </w:rPr>
        <w:t xml:space="preserve"> it can then be enfo</w:t>
      </w:r>
      <w:r w:rsidR="000B786F">
        <w:rPr>
          <w:rFonts w:ascii="Times New Roman" w:hAnsi="Times New Roman" w:cs="Times New Roman"/>
          <w:sz w:val="24"/>
          <w:szCs w:val="24"/>
        </w:rPr>
        <w:t>rced for the service providers.</w:t>
      </w:r>
    </w:p>
    <w:p w:rsidR="000B786F" w:rsidRDefault="000B786F" w:rsidP="000B786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Policies can be more stringent on the </w:t>
      </w:r>
      <w:r w:rsidR="00E14651">
        <w:rPr>
          <w:rFonts w:ascii="Times New Roman" w:hAnsi="Times New Roman" w:cs="Times New Roman"/>
          <w:sz w:val="24"/>
          <w:szCs w:val="24"/>
        </w:rPr>
        <w:t xml:space="preserve">local level, e.g., currently the Individual Training Account (ITA) policy is $4,000 but at the board level it can be increased. There are three pots of money including training, Supportive Services, and on-the-job training, which could be utilized but due to </w:t>
      </w:r>
      <w:r w:rsidR="0070437D">
        <w:rPr>
          <w:rFonts w:ascii="Times New Roman" w:hAnsi="Times New Roman" w:cs="Times New Roman"/>
          <w:sz w:val="24"/>
          <w:szCs w:val="24"/>
        </w:rPr>
        <w:t>the current policies cannot be.</w:t>
      </w:r>
    </w:p>
    <w:p w:rsidR="006B490E" w:rsidRDefault="006B490E" w:rsidP="000B786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Nicole Anderson suggested in addition to writing policies, as an employer engagement committee engage the employers to bring them to the AJC to let them know the services available.</w:t>
      </w:r>
    </w:p>
    <w:p w:rsidR="000B7EAB" w:rsidRDefault="00AC4387" w:rsidP="00AC4387">
      <w:pPr>
        <w:ind w:left="1080"/>
        <w:rPr>
          <w:szCs w:val="24"/>
        </w:rPr>
      </w:pPr>
      <w:r>
        <w:rPr>
          <w:szCs w:val="24"/>
        </w:rPr>
        <w:t>Kevin Holu, President and Principal Officer of Hawaii Teamsters &amp; Allied Workers Local 996, informed the committee that in addition to finding quality employers there is also a need to find quality individuals to train. He gave the example of TheBus, where they are always hiring because it is hard to retain employees/get individuals to apply. As well as the labor unions, where many workers are aging out and the unions are going into schools to find workers.</w:t>
      </w:r>
      <w:r w:rsidR="000B7EAB">
        <w:rPr>
          <w:szCs w:val="24"/>
        </w:rPr>
        <w:t xml:space="preserve">  </w:t>
      </w:r>
    </w:p>
    <w:p w:rsidR="000B7EAB" w:rsidRDefault="000B7EAB" w:rsidP="00AC4387">
      <w:pPr>
        <w:ind w:left="1080"/>
        <w:rPr>
          <w:szCs w:val="24"/>
        </w:rPr>
      </w:pPr>
    </w:p>
    <w:p w:rsidR="000B7EAB" w:rsidRDefault="00D85F06" w:rsidP="00AC4387">
      <w:pPr>
        <w:ind w:left="1080"/>
        <w:rPr>
          <w:szCs w:val="24"/>
        </w:rPr>
      </w:pPr>
      <w:r>
        <w:rPr>
          <w:szCs w:val="24"/>
        </w:rPr>
        <w:t>Nicole Anderson sent a link that AJC’s in other states are using, that take participants through questions to better align them with careers that may be a good fit. The link can be found below:</w:t>
      </w:r>
    </w:p>
    <w:p w:rsidR="006B490E" w:rsidRPr="006B490E" w:rsidRDefault="00E64AEC" w:rsidP="00AC4387">
      <w:pPr>
        <w:ind w:left="1080"/>
        <w:rPr>
          <w:szCs w:val="24"/>
        </w:rPr>
      </w:pPr>
      <w:hyperlink r:id="rId10" w:history="1">
        <w:r w:rsidR="000B7EAB" w:rsidRPr="003517BC">
          <w:rPr>
            <w:rStyle w:val="Hyperlink"/>
            <w:szCs w:val="24"/>
          </w:rPr>
          <w:t>https://www.onetonline.org/</w:t>
        </w:r>
      </w:hyperlink>
      <w:r w:rsidR="000B7EAB">
        <w:rPr>
          <w:szCs w:val="24"/>
        </w:rPr>
        <w:t xml:space="preserve"> </w:t>
      </w:r>
      <w:r w:rsidR="00AC4387">
        <w:rPr>
          <w:szCs w:val="24"/>
        </w:rPr>
        <w:t xml:space="preserve">  </w:t>
      </w:r>
    </w:p>
    <w:p w:rsidR="00894479" w:rsidRDefault="00894479" w:rsidP="00894479">
      <w:pPr>
        <w:pStyle w:val="ListParagraph"/>
        <w:spacing w:line="240" w:lineRule="auto"/>
        <w:ind w:left="1080"/>
        <w:rPr>
          <w:rFonts w:ascii="Times New Roman" w:hAnsi="Times New Roman" w:cs="Times New Roman"/>
          <w:b/>
          <w:sz w:val="24"/>
          <w:szCs w:val="24"/>
        </w:rPr>
      </w:pPr>
    </w:p>
    <w:p w:rsidR="00894479" w:rsidRDefault="00894479" w:rsidP="00894479">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Announcements and Public Testimony</w:t>
      </w:r>
    </w:p>
    <w:p w:rsidR="00894479" w:rsidRDefault="005F54FF" w:rsidP="008944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There were no announcements or public testimony.</w:t>
      </w:r>
    </w:p>
    <w:p w:rsidR="00894479" w:rsidRDefault="00894479" w:rsidP="00894479">
      <w:pPr>
        <w:pStyle w:val="ListParagraph"/>
        <w:rPr>
          <w:rFonts w:ascii="Times New Roman" w:hAnsi="Times New Roman" w:cs="Times New Roman"/>
          <w:sz w:val="24"/>
          <w:szCs w:val="24"/>
        </w:rPr>
      </w:pPr>
    </w:p>
    <w:p w:rsidR="00894479" w:rsidRDefault="00894479" w:rsidP="00894479">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Schedule Next Meeting</w:t>
      </w:r>
    </w:p>
    <w:p w:rsidR="00894479" w:rsidRDefault="00710988" w:rsidP="008944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Next meeting is tentatively scheduled for August 12, 2024 from 1:00 pm to 2:00 pm.</w:t>
      </w:r>
    </w:p>
    <w:p w:rsidR="00894479" w:rsidRDefault="00894479" w:rsidP="00894479">
      <w:pPr>
        <w:pStyle w:val="ListParagraph"/>
        <w:spacing w:line="240" w:lineRule="auto"/>
        <w:ind w:left="1080"/>
        <w:rPr>
          <w:rFonts w:ascii="Times New Roman" w:hAnsi="Times New Roman" w:cs="Times New Roman"/>
          <w:sz w:val="24"/>
          <w:szCs w:val="24"/>
        </w:rPr>
      </w:pPr>
    </w:p>
    <w:p w:rsidR="00894479" w:rsidRDefault="00894479" w:rsidP="00894479">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894479" w:rsidRDefault="00894479" w:rsidP="008944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Chair </w:t>
      </w:r>
      <w:r w:rsidR="00710988">
        <w:rPr>
          <w:rFonts w:ascii="Times New Roman" w:hAnsi="Times New Roman" w:cs="Times New Roman"/>
          <w:sz w:val="24"/>
          <w:szCs w:val="24"/>
        </w:rPr>
        <w:t>Jason Chang</w:t>
      </w:r>
      <w:r>
        <w:rPr>
          <w:rFonts w:ascii="Times New Roman" w:hAnsi="Times New Roman" w:cs="Times New Roman"/>
          <w:sz w:val="24"/>
          <w:szCs w:val="24"/>
        </w:rPr>
        <w:t xml:space="preserve"> adjourned the meeting at </w:t>
      </w:r>
      <w:r w:rsidR="00C04706">
        <w:rPr>
          <w:rFonts w:ascii="Times New Roman" w:hAnsi="Times New Roman" w:cs="Times New Roman"/>
          <w:sz w:val="24"/>
          <w:szCs w:val="24"/>
        </w:rPr>
        <w:t>2:07</w:t>
      </w:r>
      <w:r>
        <w:rPr>
          <w:rFonts w:ascii="Times New Roman" w:hAnsi="Times New Roman" w:cs="Times New Roman"/>
          <w:sz w:val="24"/>
          <w:szCs w:val="24"/>
        </w:rPr>
        <w:t xml:space="preserve"> pm. </w:t>
      </w:r>
    </w:p>
    <w:p w:rsidR="00894479" w:rsidRDefault="00894479" w:rsidP="00894479">
      <w:pPr>
        <w:rPr>
          <w:rFonts w:asciiTheme="minorHAnsi" w:hAnsiTheme="minorHAnsi" w:cstheme="minorBidi"/>
          <w:sz w:val="22"/>
          <w:szCs w:val="22"/>
        </w:rPr>
      </w:pPr>
    </w:p>
    <w:p w:rsidR="008F6390" w:rsidRPr="008F5855" w:rsidRDefault="008F6390" w:rsidP="00894479">
      <w:pPr>
        <w:jc w:val="center"/>
      </w:pPr>
    </w:p>
    <w:sectPr w:rsidR="008F6390" w:rsidRPr="008F5855" w:rsidSect="00B6691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EC" w:rsidRDefault="00E64AEC" w:rsidP="00894479">
      <w:r>
        <w:separator/>
      </w:r>
    </w:p>
  </w:endnote>
  <w:endnote w:type="continuationSeparator" w:id="0">
    <w:p w:rsidR="00E64AEC" w:rsidRDefault="00E64AEC" w:rsidP="0089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79" w:rsidRDefault="00894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79" w:rsidRDefault="00894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79" w:rsidRDefault="00894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EC" w:rsidRDefault="00E64AEC" w:rsidP="00894479">
      <w:r>
        <w:separator/>
      </w:r>
    </w:p>
  </w:footnote>
  <w:footnote w:type="continuationSeparator" w:id="0">
    <w:p w:rsidR="00E64AEC" w:rsidRDefault="00E64AEC" w:rsidP="0089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79" w:rsidRDefault="00E64A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30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79" w:rsidRDefault="00E64A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30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79" w:rsidRDefault="00E64A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30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C2144D"/>
    <w:multiLevelType w:val="hybridMultilevel"/>
    <w:tmpl w:val="0E9CD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09972DC"/>
    <w:multiLevelType w:val="hybridMultilevel"/>
    <w:tmpl w:val="5EDA4AE6"/>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621A4196"/>
    <w:multiLevelType w:val="hybridMultilevel"/>
    <w:tmpl w:val="C97632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51AC4"/>
    <w:rsid w:val="00086104"/>
    <w:rsid w:val="000B786F"/>
    <w:rsid w:val="000B7EAB"/>
    <w:rsid w:val="000C188E"/>
    <w:rsid w:val="000E6A9E"/>
    <w:rsid w:val="000F0F92"/>
    <w:rsid w:val="001D348A"/>
    <w:rsid w:val="001E4353"/>
    <w:rsid w:val="002460B1"/>
    <w:rsid w:val="00256C3A"/>
    <w:rsid w:val="00267C92"/>
    <w:rsid w:val="00292099"/>
    <w:rsid w:val="00297481"/>
    <w:rsid w:val="002A18A4"/>
    <w:rsid w:val="002E074F"/>
    <w:rsid w:val="00374BA8"/>
    <w:rsid w:val="003E0254"/>
    <w:rsid w:val="004307C8"/>
    <w:rsid w:val="0043143B"/>
    <w:rsid w:val="00480379"/>
    <w:rsid w:val="004D5329"/>
    <w:rsid w:val="00513C49"/>
    <w:rsid w:val="005F0E5E"/>
    <w:rsid w:val="005F54FF"/>
    <w:rsid w:val="0063390D"/>
    <w:rsid w:val="00646397"/>
    <w:rsid w:val="006B490E"/>
    <w:rsid w:val="007010C5"/>
    <w:rsid w:val="0070437D"/>
    <w:rsid w:val="00710988"/>
    <w:rsid w:val="007B51DD"/>
    <w:rsid w:val="007C5308"/>
    <w:rsid w:val="00894479"/>
    <w:rsid w:val="008C5697"/>
    <w:rsid w:val="008F5855"/>
    <w:rsid w:val="008F6390"/>
    <w:rsid w:val="00963B40"/>
    <w:rsid w:val="00A05D38"/>
    <w:rsid w:val="00A15C50"/>
    <w:rsid w:val="00AC4387"/>
    <w:rsid w:val="00AE7D90"/>
    <w:rsid w:val="00B07FEE"/>
    <w:rsid w:val="00B25053"/>
    <w:rsid w:val="00B6691B"/>
    <w:rsid w:val="00B8289B"/>
    <w:rsid w:val="00B83840"/>
    <w:rsid w:val="00C04706"/>
    <w:rsid w:val="00C41626"/>
    <w:rsid w:val="00D01DA0"/>
    <w:rsid w:val="00D8570B"/>
    <w:rsid w:val="00D85F06"/>
    <w:rsid w:val="00D9558E"/>
    <w:rsid w:val="00DD776F"/>
    <w:rsid w:val="00E14651"/>
    <w:rsid w:val="00E64AEC"/>
    <w:rsid w:val="00EB6CA4"/>
    <w:rsid w:val="00EC5E99"/>
    <w:rsid w:val="00F4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894479"/>
    <w:rPr>
      <w:color w:val="0563C1" w:themeColor="hyperlink"/>
      <w:u w:val="single"/>
    </w:rPr>
  </w:style>
  <w:style w:type="paragraph" w:styleId="ListParagraph">
    <w:name w:val="List Paragraph"/>
    <w:basedOn w:val="Normal"/>
    <w:uiPriority w:val="34"/>
    <w:qFormat/>
    <w:rsid w:val="00894479"/>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894479"/>
    <w:pPr>
      <w:tabs>
        <w:tab w:val="center" w:pos="4680"/>
        <w:tab w:val="right" w:pos="9360"/>
      </w:tabs>
    </w:pPr>
  </w:style>
  <w:style w:type="character" w:customStyle="1" w:styleId="HeaderChar">
    <w:name w:val="Header Char"/>
    <w:basedOn w:val="DefaultParagraphFont"/>
    <w:link w:val="Header"/>
    <w:uiPriority w:val="99"/>
    <w:rsid w:val="00894479"/>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94479"/>
    <w:pPr>
      <w:tabs>
        <w:tab w:val="center" w:pos="4680"/>
        <w:tab w:val="right" w:pos="9360"/>
      </w:tabs>
    </w:pPr>
  </w:style>
  <w:style w:type="character" w:customStyle="1" w:styleId="FooterChar">
    <w:name w:val="Footer Char"/>
    <w:basedOn w:val="DefaultParagraphFont"/>
    <w:link w:val="Footer"/>
    <w:uiPriority w:val="99"/>
    <w:rsid w:val="00894479"/>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D85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cdn.inspireuplift.com/uploads/images/seller_products/1691859008_SealofHonoluluHawaiivectorfile.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netonline.org/" TargetMode="External"/><Relationship Id="rId4" Type="http://schemas.openxmlformats.org/officeDocument/2006/relationships/webSettings" Target="webSettings.xml"/><Relationship Id="rId9" Type="http://schemas.openxmlformats.org/officeDocument/2006/relationships/hyperlink" Target="mailto:OahuWDB@honolulu.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1</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16</cp:revision>
  <cp:lastPrinted>2024-03-18T23:53:00Z</cp:lastPrinted>
  <dcterms:created xsi:type="dcterms:W3CDTF">2024-05-08T00:10:00Z</dcterms:created>
  <dcterms:modified xsi:type="dcterms:W3CDTF">2024-05-31T18:57:00Z</dcterms:modified>
</cp:coreProperties>
</file>