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5855" w:rsidRPr="00AB63F2" w:rsidRDefault="008F5855" w:rsidP="008F5855">
      <w:pPr>
        <w:pStyle w:val="Heading1"/>
        <w:rPr>
          <w:rFonts w:ascii="Arial" w:hAnsi="Arial" w:cs="Arial"/>
          <w:w w:val="75"/>
          <w:sz w:val="18"/>
          <w:szCs w:val="18"/>
        </w:rPr>
      </w:pPr>
      <w:r w:rsidRPr="00AB63F2">
        <w:rPr>
          <w:rFonts w:ascii="Arial" w:hAnsi="Arial" w:cs="Arial"/>
          <w:w w:val="75"/>
          <w:sz w:val="18"/>
          <w:szCs w:val="18"/>
        </w:rPr>
        <w:t>OAHU WORKFORCE DEVELOPMENT BOARD</w:t>
      </w:r>
    </w:p>
    <w:p w:rsidR="008F5855" w:rsidRPr="00AB63F2" w:rsidRDefault="008F5855" w:rsidP="008F5855">
      <w:pPr>
        <w:pStyle w:val="Heading1"/>
        <w:rPr>
          <w:rFonts w:ascii="Arial" w:hAnsi="Arial" w:cs="Arial"/>
          <w:sz w:val="24"/>
        </w:rPr>
      </w:pPr>
      <w:r w:rsidRPr="00AB63F2">
        <w:rPr>
          <w:rFonts w:ascii="Arial" w:hAnsi="Arial" w:cs="Arial"/>
          <w:sz w:val="24"/>
        </w:rPr>
        <w:t xml:space="preserve">CITY AND </w:t>
      </w:r>
      <w:smartTag w:uri="urn:schemas-microsoft-com:office:smarttags" w:element="place">
        <w:smartTag w:uri="urn:schemas-microsoft-com:office:smarttags" w:element="PlaceType">
          <w:r w:rsidRPr="00AB63F2">
            <w:rPr>
              <w:rFonts w:ascii="Arial" w:hAnsi="Arial" w:cs="Arial"/>
              <w:sz w:val="24"/>
            </w:rPr>
            <w:t>COUNTY</w:t>
          </w:r>
        </w:smartTag>
        <w:r w:rsidRPr="00AB63F2">
          <w:rPr>
            <w:rFonts w:ascii="Arial" w:hAnsi="Arial" w:cs="Arial"/>
            <w:sz w:val="24"/>
          </w:rPr>
          <w:t xml:space="preserve"> OF </w:t>
        </w:r>
        <w:smartTag w:uri="urn:schemas-microsoft-com:office:smarttags" w:element="PlaceName">
          <w:r w:rsidRPr="00AB63F2">
            <w:rPr>
              <w:rFonts w:ascii="Arial" w:hAnsi="Arial" w:cs="Arial"/>
              <w:sz w:val="24"/>
            </w:rPr>
            <w:t>HONOLULU</w:t>
          </w:r>
        </w:smartTag>
      </w:smartTag>
    </w:p>
    <w:p w:rsidR="008F5855" w:rsidRPr="00AB63F2" w:rsidRDefault="008F5855" w:rsidP="008F5855">
      <w:pPr>
        <w:jc w:val="center"/>
        <w:rPr>
          <w:rFonts w:ascii="Arial" w:hAnsi="Arial" w:cs="Arial"/>
          <w:sz w:val="14"/>
        </w:rPr>
      </w:pPr>
      <w:r w:rsidRPr="00AB63F2">
        <w:rPr>
          <w:rFonts w:ascii="Arial" w:hAnsi="Arial" w:cs="Arial"/>
          <w:sz w:val="14"/>
        </w:rPr>
        <w:t>715 SOUTH KING STREET</w:t>
      </w:r>
      <w:r w:rsidR="002A18A4">
        <w:rPr>
          <w:rFonts w:ascii="Arial" w:hAnsi="Arial" w:cs="Arial"/>
          <w:sz w:val="14"/>
        </w:rPr>
        <w:t>, SUITE</w:t>
      </w:r>
      <w:r w:rsidR="00646397">
        <w:rPr>
          <w:rFonts w:ascii="Arial" w:hAnsi="Arial" w:cs="Arial"/>
          <w:sz w:val="14"/>
        </w:rPr>
        <w:t xml:space="preserve"> 211 • HONOLULU, HAWAI</w:t>
      </w:r>
      <w:r w:rsidR="00465A44" w:rsidRPr="00465A44">
        <w:rPr>
          <w:rFonts w:ascii="Arial" w:hAnsi="Arial" w:cs="Arial"/>
          <w:color w:val="333333"/>
          <w:sz w:val="14"/>
          <w:szCs w:val="14"/>
          <w:shd w:val="clear" w:color="auto" w:fill="FFFFFF"/>
        </w:rPr>
        <w:t>‘</w:t>
      </w:r>
      <w:r w:rsidR="00646397">
        <w:rPr>
          <w:rFonts w:ascii="Arial" w:hAnsi="Arial" w:cs="Arial"/>
          <w:sz w:val="14"/>
        </w:rPr>
        <w:t xml:space="preserve">I </w:t>
      </w:r>
      <w:r w:rsidRPr="00AB63F2">
        <w:rPr>
          <w:rFonts w:ascii="Arial" w:hAnsi="Arial" w:cs="Arial"/>
          <w:sz w:val="14"/>
        </w:rPr>
        <w:t>96813</w:t>
      </w:r>
    </w:p>
    <w:p w:rsidR="008F5855" w:rsidRPr="00AB63F2" w:rsidRDefault="00646397" w:rsidP="008F5855">
      <w:pPr>
        <w:jc w:val="center"/>
        <w:rPr>
          <w:rFonts w:ascii="Arial" w:hAnsi="Arial" w:cs="Arial"/>
          <w:sz w:val="14"/>
        </w:rPr>
      </w:pPr>
      <w:r>
        <w:rPr>
          <w:rFonts w:ascii="Arial" w:hAnsi="Arial" w:cs="Arial"/>
          <w:sz w:val="14"/>
        </w:rPr>
        <w:t>PHONE:</w:t>
      </w:r>
      <w:r w:rsidR="008F5855" w:rsidRPr="00AB63F2">
        <w:rPr>
          <w:rFonts w:ascii="Arial" w:hAnsi="Arial" w:cs="Arial"/>
          <w:sz w:val="14"/>
        </w:rPr>
        <w:t xml:space="preserve"> (808) 768-7790 • www.OahuWDB.com</w:t>
      </w:r>
    </w:p>
    <w:p w:rsidR="008F5855" w:rsidRDefault="008F5855" w:rsidP="008F5855">
      <w:pPr>
        <w:rPr>
          <w:rFonts w:ascii="Univers" w:hAnsi="Univers"/>
          <w:sz w:val="8"/>
        </w:rPr>
      </w:pPr>
    </w:p>
    <w:p w:rsidR="008F5855" w:rsidRPr="00AB63F2" w:rsidRDefault="009548CA" w:rsidP="008F5855">
      <w:pPr>
        <w:rPr>
          <w:rFonts w:ascii="Arial" w:hAnsi="Arial"/>
          <w:sz w:val="20"/>
        </w:rPr>
      </w:pPr>
      <w:r>
        <w:rPr>
          <w:noProof/>
        </w:rPr>
        <w:drawing>
          <wp:anchor distT="0" distB="0" distL="114300" distR="114300" simplePos="0" relativeHeight="251661312" behindDoc="1" locked="0" layoutInCell="1" allowOverlap="1">
            <wp:simplePos x="0" y="0"/>
            <wp:positionH relativeFrom="margin">
              <wp:align>center</wp:align>
            </wp:positionH>
            <wp:positionV relativeFrom="margin">
              <wp:posOffset>676275</wp:posOffset>
            </wp:positionV>
            <wp:extent cx="1005840" cy="1005840"/>
            <wp:effectExtent l="0" t="0" r="3810" b="3810"/>
            <wp:wrapSquare wrapText="bothSides"/>
            <wp:docPr id="3" name="Picture 3" descr="Seal of Honolulu Hawaii vector file for laser engraving, cnc - Inspire  Upli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eal of Honolulu Hawaii vector file for laser engraving, cnc - Inspire  Uplift"/>
                    <pic:cNvPicPr>
                      <a:picLocks noChangeAspect="1" noChangeArrowheads="1"/>
                    </pic:cNvPicPr>
                  </pic:nvPicPr>
                  <pic:blipFill>
                    <a:blip r:embed="rId8" r:link="rId9" cstate="print">
                      <a:extLst>
                        <a:ext uri="{28A0092B-C50C-407E-A947-70E740481C1C}">
                          <a14:useLocalDpi xmlns:a14="http://schemas.microsoft.com/office/drawing/2010/main" val="0"/>
                        </a:ext>
                      </a:extLst>
                    </a:blip>
                    <a:srcRect/>
                    <a:stretch>
                      <a:fillRect/>
                    </a:stretch>
                  </pic:blipFill>
                  <pic:spPr bwMode="auto">
                    <a:xfrm>
                      <a:off x="0" y="0"/>
                      <a:ext cx="1005840" cy="1005840"/>
                    </a:xfrm>
                    <a:prstGeom prst="rect">
                      <a:avLst/>
                    </a:prstGeom>
                    <a:noFill/>
                    <a:ln>
                      <a:noFill/>
                    </a:ln>
                  </pic:spPr>
                </pic:pic>
              </a:graphicData>
            </a:graphic>
            <wp14:sizeRelH relativeFrom="page">
              <wp14:pctWidth>0</wp14:pctWidth>
            </wp14:sizeRelH>
            <wp14:sizeRelV relativeFrom="page">
              <wp14:pctHeight>0</wp14:pctHeight>
            </wp14:sizeRelV>
          </wp:anchor>
        </w:drawing>
      </w:r>
      <w:r w:rsidR="008F5855">
        <w:rPr>
          <w:noProof/>
          <w:snapToGrid/>
          <w:sz w:val="20"/>
        </w:rPr>
        <mc:AlternateContent>
          <mc:Choice Requires="wps">
            <w:drawing>
              <wp:anchor distT="0" distB="0" distL="114300" distR="114300" simplePos="0" relativeHeight="251659264" behindDoc="1" locked="1" layoutInCell="1" allowOverlap="1">
                <wp:simplePos x="0" y="0"/>
                <wp:positionH relativeFrom="margin">
                  <wp:posOffset>-448945</wp:posOffset>
                </wp:positionH>
                <wp:positionV relativeFrom="page">
                  <wp:posOffset>1257300</wp:posOffset>
                </wp:positionV>
                <wp:extent cx="927100" cy="914400"/>
                <wp:effectExtent l="0" t="0" r="0" b="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27100" cy="9144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RICK BLANGIARDI</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MAYOR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35.35pt;margin-top:99pt;width:73pt;height:1in;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" filled="f" stroked="f" strokeweight="0">
                <v:textbox inset="0,0,0,0">
                  <w:txbxContent>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RICK BLANGIARDI</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MAYOR</w:t>
                      </w:r>
                    </w:p>
                  </w:txbxContent>
                </v:textbox>
                <w10:wrap anchorx="margin" anchory="page"/>
                <w10:anchorlock/>
              </v:rect>
            </w:pict>
          </mc:Fallback>
        </mc:AlternateContent>
      </w:r>
      <w:r w:rsidR="008F5855">
        <w:rPr>
          <w:noProof/>
          <w:snapToGrid/>
          <w:sz w:val="20"/>
        </w:rPr>
        <mc:AlternateContent>
          <mc:Choice Requires="wps">
            <w:drawing>
              <wp:anchor distT="0" distB="0" distL="114300" distR="114300" simplePos="0" relativeHeight="251660288" behindDoc="1" locked="1" layoutInCell="1" allowOverlap="1">
                <wp:simplePos x="0" y="0"/>
                <wp:positionH relativeFrom="margin">
                  <wp:posOffset>4946015</wp:posOffset>
                </wp:positionH>
                <wp:positionV relativeFrom="page">
                  <wp:posOffset>1257300</wp:posOffset>
                </wp:positionV>
                <wp:extent cx="1648460" cy="1080135"/>
                <wp:effectExtent l="254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48460" cy="108013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CHRISTOPHER K. LUM LEE</w:t>
                            </w:r>
                          </w:p>
                          <w:p w:rsidR="004E7DC0" w:rsidRPr="009548CA" w:rsidRDefault="000C363A"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Pr>
                                <w:rFonts w:ascii="Univers" w:hAnsi="Univers"/>
                                <w:sz w:val="12"/>
                                <w:szCs w:val="12"/>
                              </w:rPr>
                              <w:t xml:space="preserve">ACTING </w:t>
                            </w:r>
                            <w:r w:rsidR="004E7DC0" w:rsidRPr="009548CA">
                              <w:rPr>
                                <w:rFonts w:ascii="Univers" w:hAnsi="Univers"/>
                                <w:sz w:val="12"/>
                                <w:szCs w:val="12"/>
                              </w:rPr>
                              <w:t>CHAIR</w:t>
                            </w: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HARRISON KURANISHI</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EXECUTIVE DIRECTOR</w:t>
                            </w:r>
                          </w:p>
                          <w:p w:rsidR="008F5855"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4"/>
                              </w:rPr>
                            </w:pPr>
                          </w:p>
                          <w:p w:rsidR="008F5855"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7" style="position:absolute;margin-left:389.45pt;margin-top:99pt;width:129.8pt;height:85.0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" filled="f" stroked="f" strokeweight="0">
                <v:textbox inset="0,0,0,0">
                  <w:txbxContent>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CHRISTOPHER K. LUM LEE</w:t>
                      </w:r>
                    </w:p>
                    <w:p w:rsidR="004E7DC0" w:rsidRPr="009548CA" w:rsidRDefault="000C363A"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Pr>
                          <w:rFonts w:ascii="Univers" w:hAnsi="Univers"/>
                          <w:sz w:val="12"/>
                          <w:szCs w:val="12"/>
                        </w:rPr>
                        <w:t xml:space="preserve">ACTING </w:t>
                      </w:r>
                      <w:r w:rsidR="004E7DC0" w:rsidRPr="009548CA">
                        <w:rPr>
                          <w:rFonts w:ascii="Univers" w:hAnsi="Univers"/>
                          <w:sz w:val="12"/>
                          <w:szCs w:val="12"/>
                        </w:rPr>
                        <w:t>CHAIR</w:t>
                      </w:r>
                    </w:p>
                    <w:p w:rsidR="004E7DC0" w:rsidRPr="009548CA" w:rsidRDefault="004E7DC0"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HARRISON KURANISHI</w:t>
                      </w:r>
                    </w:p>
                    <w:p w:rsidR="008F5855" w:rsidRPr="009548CA"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2"/>
                          <w:szCs w:val="12"/>
                        </w:rPr>
                      </w:pPr>
                      <w:r w:rsidRPr="009548CA">
                        <w:rPr>
                          <w:rFonts w:ascii="Univers" w:hAnsi="Univers"/>
                          <w:sz w:val="12"/>
                          <w:szCs w:val="12"/>
                        </w:rPr>
                        <w:t>EXECUTIVE DIRECTOR</w:t>
                      </w:r>
                    </w:p>
                    <w:p w:rsidR="008F5855"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4"/>
                        </w:rPr>
                      </w:pPr>
                    </w:p>
                    <w:p w:rsidR="008F5855" w:rsidRDefault="008F5855" w:rsidP="008F5855">
                      <w:pPr>
                        <w:pBdr>
                          <w:top w:val="single" w:sz="6" w:space="0" w:color="FFFFFF"/>
                          <w:left w:val="single" w:sz="6" w:space="0" w:color="FFFFFF"/>
                          <w:bottom w:val="single" w:sz="6" w:space="0" w:color="FFFFFF"/>
                          <w:right w:val="single" w:sz="6" w:space="0" w:color="FFFFFF"/>
                        </w:pBdr>
                        <w:jc w:val="center"/>
                        <w:rPr>
                          <w:rFonts w:ascii="Univers" w:hAnsi="Univers"/>
                          <w:sz w:val="14"/>
                        </w:rPr>
                      </w:pPr>
                    </w:p>
                  </w:txbxContent>
                </v:textbox>
                <w10:wrap anchorx="margin" anchory="page"/>
                <w10:anchorlock/>
              </v:rect>
            </w:pict>
          </mc:Fallback>
        </mc:AlternateContent>
      </w:r>
    </w:p>
    <w:p w:rsidR="008F5855" w:rsidRDefault="008F5855" w:rsidP="008F5855">
      <w:pPr>
        <w:rPr>
          <w:rFonts w:ascii="Arial" w:hAnsi="Arial" w:cs="Arial"/>
        </w:rPr>
      </w:pPr>
    </w:p>
    <w:p w:rsidR="008F5855" w:rsidRDefault="008F5855" w:rsidP="008F5855">
      <w:pPr>
        <w:rPr>
          <w:rFonts w:ascii="Arial" w:hAnsi="Arial" w:cs="Arial"/>
        </w:rPr>
      </w:pPr>
    </w:p>
    <w:p w:rsidR="008F5855" w:rsidRDefault="008F5855" w:rsidP="008F5855">
      <w:pPr>
        <w:tabs>
          <w:tab w:val="left" w:pos="4680"/>
        </w:tabs>
        <w:rPr>
          <w:rFonts w:ascii="Arial" w:hAnsi="Arial" w:cs="Arial"/>
        </w:rPr>
      </w:pPr>
    </w:p>
    <w:p w:rsidR="008F5855" w:rsidRDefault="008F5855" w:rsidP="008F5855">
      <w:pPr>
        <w:tabs>
          <w:tab w:val="left" w:pos="4680"/>
        </w:tabs>
        <w:rPr>
          <w:rFonts w:ascii="Arial" w:hAnsi="Arial" w:cs="Arial"/>
        </w:rPr>
      </w:pPr>
    </w:p>
    <w:p w:rsidR="008F5855" w:rsidRPr="00FC7AF8" w:rsidRDefault="008F5855" w:rsidP="008F5855">
      <w:pPr>
        <w:tabs>
          <w:tab w:val="left" w:pos="4680"/>
        </w:tabs>
        <w:rPr>
          <w:rFonts w:ascii="Arial" w:hAnsi="Arial" w:cs="Arial"/>
        </w:rPr>
      </w:pPr>
    </w:p>
    <w:p w:rsidR="009548CA" w:rsidRDefault="009548CA" w:rsidP="00742ED1"/>
    <w:p w:rsidR="00F66C1C" w:rsidRPr="00C866B9" w:rsidRDefault="00075691" w:rsidP="00F66C1C">
      <w:pPr>
        <w:jc w:val="center"/>
        <w:rPr>
          <w:b/>
          <w:snapToGrid/>
          <w:szCs w:val="24"/>
        </w:rPr>
      </w:pPr>
      <w:r>
        <w:rPr>
          <w:b/>
          <w:szCs w:val="24"/>
        </w:rPr>
        <w:t>EXECUTIVE</w:t>
      </w:r>
      <w:r w:rsidR="00F66C1C" w:rsidRPr="00C866B9">
        <w:rPr>
          <w:b/>
          <w:snapToGrid/>
          <w:szCs w:val="24"/>
        </w:rPr>
        <w:t xml:space="preserve"> </w:t>
      </w:r>
      <w:r w:rsidR="00F66C1C" w:rsidRPr="00C866B9">
        <w:rPr>
          <w:b/>
          <w:szCs w:val="24"/>
        </w:rPr>
        <w:t>COMMITTEE MEETING</w:t>
      </w:r>
    </w:p>
    <w:p w:rsidR="00F66C1C" w:rsidRPr="00C866B9" w:rsidRDefault="00C866B9" w:rsidP="00F66C1C">
      <w:pPr>
        <w:jc w:val="center"/>
        <w:rPr>
          <w:b/>
          <w:szCs w:val="24"/>
        </w:rPr>
      </w:pPr>
      <w:r w:rsidRPr="00C866B9">
        <w:rPr>
          <w:b/>
          <w:szCs w:val="24"/>
        </w:rPr>
        <w:t>Thursday, April 10, 2025</w:t>
      </w:r>
    </w:p>
    <w:p w:rsidR="00F66C1C" w:rsidRPr="00F66C1C" w:rsidRDefault="00075691" w:rsidP="00F66C1C">
      <w:pPr>
        <w:jc w:val="center"/>
        <w:rPr>
          <w:b/>
          <w:szCs w:val="24"/>
        </w:rPr>
      </w:pPr>
      <w:r>
        <w:rPr>
          <w:b/>
          <w:szCs w:val="24"/>
        </w:rPr>
        <w:t>12</w:t>
      </w:r>
      <w:r w:rsidR="00C866B9" w:rsidRPr="00C866B9">
        <w:rPr>
          <w:b/>
          <w:szCs w:val="24"/>
        </w:rPr>
        <w:t>:0</w:t>
      </w:r>
      <w:r>
        <w:rPr>
          <w:b/>
          <w:szCs w:val="24"/>
        </w:rPr>
        <w:t>0 pm to 1</w:t>
      </w:r>
      <w:r w:rsidR="00F66C1C" w:rsidRPr="00C866B9">
        <w:rPr>
          <w:b/>
          <w:szCs w:val="24"/>
        </w:rPr>
        <w:t>:00 pm</w:t>
      </w:r>
    </w:p>
    <w:p w:rsidR="00F66C1C" w:rsidRPr="00F66C1C" w:rsidRDefault="00F66C1C" w:rsidP="00F66C1C">
      <w:pPr>
        <w:rPr>
          <w:szCs w:val="24"/>
        </w:rPr>
      </w:pPr>
    </w:p>
    <w:p w:rsidR="00F66C1C" w:rsidRPr="00F66C1C" w:rsidRDefault="00F66C1C" w:rsidP="00F66C1C">
      <w:pPr>
        <w:jc w:val="center"/>
        <w:rPr>
          <w:i/>
          <w:szCs w:val="24"/>
        </w:rPr>
      </w:pPr>
      <w:r w:rsidRPr="00F66C1C">
        <w:rPr>
          <w:i/>
          <w:szCs w:val="24"/>
        </w:rPr>
        <w:t xml:space="preserve">Note: Per the State Office of Information Practices (OIP), members of the public may contact </w:t>
      </w:r>
      <w:hyperlink r:id="rId10" w:history="1">
        <w:r w:rsidRPr="00F66C1C">
          <w:rPr>
            <w:i/>
            <w:color w:val="0563C1" w:themeColor="hyperlink"/>
            <w:szCs w:val="24"/>
            <w:u w:val="single"/>
          </w:rPr>
          <w:t>OahuWDB@honolulu.gov</w:t>
        </w:r>
      </w:hyperlink>
      <w:r w:rsidRPr="00F66C1C">
        <w:rPr>
          <w:i/>
          <w:szCs w:val="24"/>
        </w:rPr>
        <w:t xml:space="preserve"> to be added to a mailing list for future meeting announcements</w:t>
      </w:r>
    </w:p>
    <w:p w:rsidR="00F66C1C" w:rsidRPr="00F66C1C" w:rsidRDefault="00F66C1C" w:rsidP="00F66C1C">
      <w:pPr>
        <w:rPr>
          <w:b/>
          <w:szCs w:val="24"/>
        </w:rPr>
      </w:pPr>
    </w:p>
    <w:p w:rsidR="00F66C1C" w:rsidRPr="00F66C1C" w:rsidRDefault="00F66C1C" w:rsidP="00F66C1C">
      <w:pPr>
        <w:rPr>
          <w:b/>
          <w:szCs w:val="24"/>
          <w:u w:val="single"/>
        </w:rPr>
      </w:pPr>
      <w:r w:rsidRPr="00F66C1C">
        <w:rPr>
          <w:b/>
          <w:szCs w:val="24"/>
          <w:u w:val="single"/>
        </w:rPr>
        <w:t>Members Present:</w:t>
      </w:r>
    </w:p>
    <w:p w:rsidR="00F66C1C" w:rsidRDefault="00C866B9" w:rsidP="00F66C1C">
      <w:pPr>
        <w:rPr>
          <w:szCs w:val="24"/>
        </w:rPr>
      </w:pPr>
      <w:r>
        <w:rPr>
          <w:szCs w:val="24"/>
        </w:rPr>
        <w:t>Christopher Lum Lee</w:t>
      </w:r>
    </w:p>
    <w:p w:rsidR="00075691" w:rsidRDefault="00075691" w:rsidP="00F66C1C">
      <w:pPr>
        <w:rPr>
          <w:szCs w:val="24"/>
        </w:rPr>
      </w:pPr>
      <w:r>
        <w:rPr>
          <w:szCs w:val="24"/>
        </w:rPr>
        <w:t>Suzie Schulberg</w:t>
      </w:r>
    </w:p>
    <w:p w:rsidR="00C866B9" w:rsidRPr="00C866B9" w:rsidRDefault="00C866B9" w:rsidP="00F66C1C">
      <w:pPr>
        <w:rPr>
          <w:szCs w:val="24"/>
        </w:rPr>
      </w:pPr>
    </w:p>
    <w:p w:rsidR="000C363A" w:rsidRDefault="000C363A" w:rsidP="00F66C1C">
      <w:pPr>
        <w:rPr>
          <w:b/>
          <w:szCs w:val="24"/>
          <w:u w:val="single"/>
        </w:rPr>
      </w:pPr>
      <w:r>
        <w:rPr>
          <w:b/>
          <w:szCs w:val="24"/>
          <w:u w:val="single"/>
        </w:rPr>
        <w:t>Members Absent:</w:t>
      </w:r>
    </w:p>
    <w:p w:rsidR="000C363A" w:rsidRPr="000C363A" w:rsidRDefault="000C363A" w:rsidP="00F66C1C">
      <w:pPr>
        <w:rPr>
          <w:szCs w:val="24"/>
        </w:rPr>
      </w:pPr>
      <w:r>
        <w:rPr>
          <w:szCs w:val="24"/>
        </w:rPr>
        <w:t>Lisa Truong Kracher</w:t>
      </w:r>
    </w:p>
    <w:p w:rsidR="00F66C1C" w:rsidRPr="00F66C1C" w:rsidRDefault="00F66C1C" w:rsidP="00F66C1C">
      <w:pPr>
        <w:rPr>
          <w:b/>
          <w:szCs w:val="24"/>
          <w:u w:val="single"/>
        </w:rPr>
      </w:pPr>
    </w:p>
    <w:p w:rsidR="00F66C1C" w:rsidRPr="00F66C1C" w:rsidRDefault="00F66C1C" w:rsidP="00F66C1C">
      <w:pPr>
        <w:rPr>
          <w:b/>
          <w:szCs w:val="24"/>
          <w:u w:val="single"/>
        </w:rPr>
      </w:pPr>
      <w:r w:rsidRPr="00F66C1C">
        <w:rPr>
          <w:b/>
          <w:szCs w:val="24"/>
          <w:u w:val="single"/>
        </w:rPr>
        <w:t>Staff:</w:t>
      </w:r>
    </w:p>
    <w:p w:rsidR="00F66C1C" w:rsidRPr="00F66C1C" w:rsidRDefault="00F66C1C" w:rsidP="00F66C1C">
      <w:pPr>
        <w:rPr>
          <w:szCs w:val="24"/>
        </w:rPr>
      </w:pPr>
      <w:r w:rsidRPr="00F66C1C">
        <w:rPr>
          <w:szCs w:val="24"/>
        </w:rPr>
        <w:t>Harrison Kuranishi, Oahu Workforce Development Board, Executive Director</w:t>
      </w:r>
    </w:p>
    <w:p w:rsidR="00F66C1C" w:rsidRPr="00F66C1C" w:rsidRDefault="00F66C1C" w:rsidP="00F66C1C">
      <w:pPr>
        <w:rPr>
          <w:szCs w:val="24"/>
        </w:rPr>
      </w:pPr>
      <w:r w:rsidRPr="00F66C1C">
        <w:rPr>
          <w:szCs w:val="24"/>
        </w:rPr>
        <w:t>Daven Kawamura, Oahu Workforce Development Board, WIOA Specialist</w:t>
      </w:r>
    </w:p>
    <w:p w:rsidR="00F66C1C" w:rsidRPr="00F66C1C" w:rsidRDefault="00F66C1C" w:rsidP="00F66C1C">
      <w:pPr>
        <w:jc w:val="center"/>
        <w:rPr>
          <w:b/>
          <w:szCs w:val="24"/>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t>Call to Order</w:t>
      </w:r>
    </w:p>
    <w:p w:rsidR="00F66C1C" w:rsidRPr="00F66C1C" w:rsidRDefault="00F66C1C" w:rsidP="00F66C1C">
      <w:pPr>
        <w:widowControl/>
        <w:spacing w:after="160"/>
        <w:ind w:left="1080"/>
        <w:contextualSpacing/>
        <w:rPr>
          <w:rFonts w:eastAsiaTheme="minorHAnsi"/>
          <w:snapToGrid/>
          <w:szCs w:val="24"/>
        </w:rPr>
      </w:pPr>
      <w:r w:rsidRPr="00F66C1C">
        <w:rPr>
          <w:rFonts w:eastAsiaTheme="minorHAnsi"/>
          <w:snapToGrid/>
          <w:szCs w:val="24"/>
        </w:rPr>
        <w:t>The</w:t>
      </w:r>
      <w:r w:rsidR="00075691">
        <w:rPr>
          <w:rFonts w:eastAsiaTheme="minorHAnsi"/>
          <w:snapToGrid/>
          <w:szCs w:val="24"/>
        </w:rPr>
        <w:t xml:space="preserve"> Executive</w:t>
      </w:r>
      <w:r w:rsidRPr="00C866B9">
        <w:rPr>
          <w:rFonts w:eastAsiaTheme="minorHAnsi"/>
          <w:snapToGrid/>
          <w:szCs w:val="24"/>
        </w:rPr>
        <w:t xml:space="preserve"> Committee</w:t>
      </w:r>
      <w:r w:rsidRPr="00F66C1C">
        <w:rPr>
          <w:rFonts w:eastAsiaTheme="minorHAnsi"/>
          <w:snapToGrid/>
          <w:szCs w:val="24"/>
        </w:rPr>
        <w:t xml:space="preserve"> meeting was called to order at </w:t>
      </w:r>
      <w:r w:rsidR="00075691">
        <w:rPr>
          <w:rFonts w:eastAsiaTheme="minorHAnsi"/>
          <w:snapToGrid/>
          <w:szCs w:val="24"/>
        </w:rPr>
        <w:t>12</w:t>
      </w:r>
      <w:r w:rsidR="00C866B9" w:rsidRPr="00C866B9">
        <w:rPr>
          <w:rFonts w:eastAsiaTheme="minorHAnsi"/>
          <w:snapToGrid/>
          <w:szCs w:val="24"/>
        </w:rPr>
        <w:t>:</w:t>
      </w:r>
      <w:r w:rsidR="001D4776" w:rsidRPr="001D4776">
        <w:rPr>
          <w:rFonts w:eastAsiaTheme="minorHAnsi"/>
          <w:snapToGrid/>
          <w:szCs w:val="24"/>
        </w:rPr>
        <w:t>00</w:t>
      </w:r>
      <w:r w:rsidR="00C866B9" w:rsidRPr="001D4776">
        <w:rPr>
          <w:rFonts w:eastAsiaTheme="minorHAnsi"/>
          <w:snapToGrid/>
          <w:szCs w:val="24"/>
        </w:rPr>
        <w:t xml:space="preserve"> </w:t>
      </w:r>
      <w:r w:rsidR="00075691">
        <w:rPr>
          <w:rFonts w:eastAsiaTheme="minorHAnsi"/>
          <w:snapToGrid/>
          <w:szCs w:val="24"/>
        </w:rPr>
        <w:t>p</w:t>
      </w:r>
      <w:r w:rsidRPr="00C866B9">
        <w:rPr>
          <w:rFonts w:eastAsiaTheme="minorHAnsi"/>
          <w:snapToGrid/>
          <w:szCs w:val="24"/>
        </w:rPr>
        <w:t xml:space="preserve">m by Committee Chair </w:t>
      </w:r>
      <w:r w:rsidR="00C866B9">
        <w:rPr>
          <w:rFonts w:eastAsiaTheme="minorHAnsi"/>
          <w:snapToGrid/>
          <w:szCs w:val="24"/>
        </w:rPr>
        <w:t>Christopher Lum Lee</w:t>
      </w:r>
      <w:r w:rsidRPr="00F66C1C">
        <w:rPr>
          <w:rFonts w:eastAsiaTheme="minorHAnsi"/>
          <w:snapToGrid/>
          <w:szCs w:val="24"/>
        </w:rPr>
        <w:t>.</w:t>
      </w:r>
    </w:p>
    <w:p w:rsidR="00F66C1C" w:rsidRPr="00F66C1C" w:rsidRDefault="00F66C1C" w:rsidP="00F66C1C">
      <w:pPr>
        <w:widowControl/>
        <w:spacing w:after="160"/>
        <w:ind w:left="1080"/>
        <w:contextualSpacing/>
        <w:rPr>
          <w:rFonts w:eastAsiaTheme="minorHAnsi"/>
          <w:snapToGrid/>
          <w:szCs w:val="24"/>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t>Welcome and Introductions</w:t>
      </w:r>
    </w:p>
    <w:p w:rsidR="00F66C1C" w:rsidRDefault="00D829A0" w:rsidP="00D829A0">
      <w:pPr>
        <w:ind w:left="1080"/>
      </w:pPr>
      <w:r w:rsidRPr="00D829A0">
        <w:t>(Note: Per the State OIP, a quorum of members must be visible throughout the public portion of the meeting, but so long as that requirement is met, Oahu Workforce Development Board (OWDB) members are allowed to attend board meetings on audio only. Their votes will still count, and their attendance will also count toward quorum. However, board members must state their names clearly during introductions and before all of their comments during the meeting.)</w:t>
      </w:r>
    </w:p>
    <w:p w:rsidR="00D829A0" w:rsidRPr="00D829A0" w:rsidRDefault="00D829A0" w:rsidP="00D829A0">
      <w:pPr>
        <w:ind w:left="1080"/>
        <w:rPr>
          <w:rFonts w:eastAsiaTheme="minorHAnsi"/>
          <w:snapToGrid/>
          <w:szCs w:val="22"/>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t>Approval of Minutes</w:t>
      </w:r>
      <w:r w:rsidR="00D829A0">
        <w:rPr>
          <w:rFonts w:eastAsiaTheme="minorHAnsi"/>
          <w:b/>
          <w:snapToGrid/>
          <w:szCs w:val="24"/>
        </w:rPr>
        <w:t xml:space="preserve"> of January 9, 2025 Meeting Minutes</w:t>
      </w:r>
    </w:p>
    <w:p w:rsidR="00F66C1C" w:rsidRPr="00F66C1C" w:rsidRDefault="00075691" w:rsidP="00F66C1C">
      <w:pPr>
        <w:widowControl/>
        <w:numPr>
          <w:ilvl w:val="1"/>
          <w:numId w:val="1"/>
        </w:numPr>
        <w:spacing w:after="160"/>
        <w:contextualSpacing/>
        <w:rPr>
          <w:rFonts w:eastAsiaTheme="minorHAnsi"/>
          <w:b/>
          <w:snapToGrid/>
          <w:szCs w:val="24"/>
        </w:rPr>
      </w:pPr>
      <w:r>
        <w:rPr>
          <w:rFonts w:eastAsiaTheme="minorHAnsi"/>
          <w:b/>
          <w:snapToGrid/>
          <w:szCs w:val="24"/>
        </w:rPr>
        <w:t>January 9, 2025</w:t>
      </w:r>
      <w:r w:rsidR="00F66C1C" w:rsidRPr="00F66C1C">
        <w:rPr>
          <w:rFonts w:eastAsiaTheme="minorHAnsi"/>
          <w:b/>
          <w:snapToGrid/>
          <w:szCs w:val="24"/>
        </w:rPr>
        <w:t xml:space="preserve"> Meeting Minutes</w:t>
      </w:r>
    </w:p>
    <w:p w:rsidR="00C866B9" w:rsidRDefault="00F66C1C" w:rsidP="00C866B9">
      <w:pPr>
        <w:widowControl/>
        <w:ind w:left="1080"/>
        <w:contextualSpacing/>
        <w:rPr>
          <w:rFonts w:eastAsiaTheme="minorHAnsi"/>
          <w:snapToGrid/>
          <w:szCs w:val="24"/>
        </w:rPr>
      </w:pPr>
      <w:r w:rsidRPr="00F66C1C">
        <w:rPr>
          <w:rFonts w:eastAsiaTheme="minorHAnsi"/>
          <w:snapToGrid/>
          <w:szCs w:val="24"/>
        </w:rPr>
        <w:t xml:space="preserve">Chair </w:t>
      </w:r>
      <w:r w:rsidR="00C866B9">
        <w:rPr>
          <w:rFonts w:eastAsiaTheme="minorHAnsi"/>
          <w:snapToGrid/>
          <w:szCs w:val="24"/>
        </w:rPr>
        <w:t>Christopher Lum Lee</w:t>
      </w:r>
      <w:r w:rsidRPr="00F66C1C">
        <w:rPr>
          <w:rFonts w:eastAsiaTheme="minorHAnsi"/>
          <w:snapToGrid/>
          <w:szCs w:val="24"/>
        </w:rPr>
        <w:t xml:space="preserve"> requested a motion</w:t>
      </w:r>
      <w:r w:rsidR="00075691">
        <w:rPr>
          <w:rFonts w:eastAsiaTheme="minorHAnsi"/>
          <w:snapToGrid/>
          <w:szCs w:val="24"/>
        </w:rPr>
        <w:t xml:space="preserve"> to approve the minutes for the January 9, 2025</w:t>
      </w:r>
      <w:r w:rsidR="00C866B9">
        <w:rPr>
          <w:rFonts w:eastAsiaTheme="minorHAnsi"/>
          <w:snapToGrid/>
          <w:szCs w:val="24"/>
        </w:rPr>
        <w:t>,</w:t>
      </w:r>
      <w:r w:rsidRPr="00F66C1C">
        <w:rPr>
          <w:rFonts w:eastAsiaTheme="minorHAnsi"/>
          <w:snapToGrid/>
          <w:szCs w:val="24"/>
        </w:rPr>
        <w:t xml:space="preserve"> meeting. </w:t>
      </w:r>
      <w:r w:rsidR="001D4776">
        <w:rPr>
          <w:rFonts w:eastAsiaTheme="minorHAnsi"/>
          <w:snapToGrid/>
          <w:szCs w:val="24"/>
        </w:rPr>
        <w:t>Suzie Schulberg</w:t>
      </w:r>
      <w:r w:rsidRPr="00F66C1C">
        <w:rPr>
          <w:rFonts w:eastAsiaTheme="minorHAnsi"/>
          <w:snapToGrid/>
          <w:szCs w:val="24"/>
        </w:rPr>
        <w:t xml:space="preserve"> moved to approve the minutes. </w:t>
      </w:r>
      <w:r w:rsidR="001D4776">
        <w:rPr>
          <w:rFonts w:eastAsiaTheme="minorHAnsi"/>
          <w:snapToGrid/>
          <w:szCs w:val="24"/>
        </w:rPr>
        <w:t>Christopher Lum Lee</w:t>
      </w:r>
      <w:r w:rsidRPr="00F66C1C">
        <w:rPr>
          <w:rFonts w:eastAsiaTheme="minorHAnsi"/>
          <w:snapToGrid/>
          <w:szCs w:val="24"/>
        </w:rPr>
        <w:t xml:space="preserve"> seconded the motion. There were no objections or abstentions. The minutes were unanimously approved.</w:t>
      </w:r>
    </w:p>
    <w:p w:rsidR="00D829A0" w:rsidRDefault="00D829A0" w:rsidP="00F66C1C">
      <w:pPr>
        <w:widowControl/>
        <w:spacing w:after="160"/>
        <w:ind w:left="1080"/>
        <w:contextualSpacing/>
        <w:rPr>
          <w:rFonts w:eastAsiaTheme="minorHAnsi"/>
          <w:snapToGrid/>
          <w:szCs w:val="24"/>
        </w:rPr>
      </w:pPr>
    </w:p>
    <w:p w:rsidR="00F93068" w:rsidRDefault="00F93068" w:rsidP="00F66C1C">
      <w:pPr>
        <w:widowControl/>
        <w:spacing w:after="160"/>
        <w:ind w:left="1080"/>
        <w:contextualSpacing/>
        <w:rPr>
          <w:rFonts w:eastAsiaTheme="minorHAnsi"/>
          <w:snapToGrid/>
          <w:szCs w:val="24"/>
        </w:rPr>
      </w:pPr>
    </w:p>
    <w:p w:rsidR="00F93068" w:rsidRPr="00F66C1C" w:rsidRDefault="00F93068" w:rsidP="00F66C1C">
      <w:pPr>
        <w:widowControl/>
        <w:spacing w:after="160"/>
        <w:ind w:left="1080"/>
        <w:contextualSpacing/>
        <w:rPr>
          <w:rFonts w:eastAsiaTheme="minorHAnsi"/>
          <w:snapToGrid/>
          <w:szCs w:val="24"/>
        </w:rPr>
      </w:pPr>
    </w:p>
    <w:p w:rsidR="00D829A0" w:rsidRDefault="000C363A" w:rsidP="00D829A0">
      <w:pPr>
        <w:widowControl/>
        <w:numPr>
          <w:ilvl w:val="0"/>
          <w:numId w:val="1"/>
        </w:numPr>
        <w:spacing w:after="160"/>
        <w:contextualSpacing/>
        <w:rPr>
          <w:rFonts w:eastAsiaTheme="minorHAnsi"/>
          <w:b/>
          <w:snapToGrid/>
          <w:szCs w:val="24"/>
        </w:rPr>
      </w:pPr>
      <w:r w:rsidRPr="000C363A">
        <w:rPr>
          <w:rFonts w:eastAsiaTheme="minorHAnsi"/>
          <w:b/>
          <w:snapToGrid/>
          <w:szCs w:val="24"/>
        </w:rPr>
        <w:lastRenderedPageBreak/>
        <w:t>Bylaw Amendments</w:t>
      </w:r>
    </w:p>
    <w:p w:rsidR="00D829A0" w:rsidRDefault="00D829A0" w:rsidP="00D829A0">
      <w:pPr>
        <w:widowControl/>
        <w:ind w:left="1080"/>
        <w:contextualSpacing/>
        <w:rPr>
          <w:rFonts w:eastAsiaTheme="minorHAnsi"/>
          <w:snapToGrid/>
          <w:szCs w:val="24"/>
        </w:rPr>
      </w:pPr>
      <w:r w:rsidRPr="00D829A0">
        <w:rPr>
          <w:rFonts w:eastAsiaTheme="minorHAnsi"/>
          <w:snapToGrid/>
          <w:szCs w:val="24"/>
        </w:rPr>
        <w:t>Christopher Lum Lee went over the proposed bylaw amendments, including the prior bylaw amendment that was discussed at the January Full Board meeting.</w:t>
      </w:r>
      <w:r w:rsidR="001D4776" w:rsidRPr="00D829A0">
        <w:rPr>
          <w:rFonts w:eastAsiaTheme="minorHAnsi"/>
          <w:snapToGrid/>
          <w:szCs w:val="24"/>
        </w:rPr>
        <w:t xml:space="preserve"> </w:t>
      </w:r>
      <w:r w:rsidR="00C669B5">
        <w:rPr>
          <w:rFonts w:eastAsiaTheme="minorHAnsi"/>
          <w:snapToGrid/>
          <w:szCs w:val="24"/>
        </w:rPr>
        <w:t>The amendments will be approved at the Executive Committee level to be pushed to the Full Board for final approval.</w:t>
      </w:r>
    </w:p>
    <w:p w:rsidR="007842BA" w:rsidRPr="007842BA" w:rsidRDefault="00D829A0" w:rsidP="00D829A0">
      <w:pPr>
        <w:pStyle w:val="ListParagraph"/>
        <w:numPr>
          <w:ilvl w:val="0"/>
          <w:numId w:val="4"/>
        </w:numPr>
        <w:spacing w:after="0" w:line="240" w:lineRule="auto"/>
        <w:rPr>
          <w:rFonts w:ascii="Times New Roman" w:hAnsi="Times New Roman" w:cs="Times New Roman"/>
          <w:b/>
          <w:sz w:val="24"/>
          <w:szCs w:val="24"/>
        </w:rPr>
      </w:pPr>
      <w:r>
        <w:rPr>
          <w:rFonts w:ascii="Times New Roman" w:hAnsi="Times New Roman" w:cs="Times New Roman"/>
          <w:sz w:val="24"/>
          <w:szCs w:val="24"/>
        </w:rPr>
        <w:t xml:space="preserve">Chair Christopher Lum Lee requested a motion to revisit the bylaw amendment regarding the removal of the restrictions on Chair/Vice-Chair regarding </w:t>
      </w:r>
      <w:r w:rsidR="007842BA">
        <w:rPr>
          <w:rFonts w:ascii="Times New Roman" w:hAnsi="Times New Roman" w:cs="Times New Roman"/>
          <w:sz w:val="24"/>
          <w:szCs w:val="24"/>
        </w:rPr>
        <w:t xml:space="preserve">ineligibility for the seats after </w:t>
      </w:r>
      <w:r>
        <w:rPr>
          <w:rFonts w:ascii="Times New Roman" w:hAnsi="Times New Roman" w:cs="Times New Roman"/>
          <w:sz w:val="24"/>
          <w:szCs w:val="24"/>
        </w:rPr>
        <w:t>receiving Workforce Innovation and Opportunity Act</w:t>
      </w:r>
      <w:r w:rsidR="007842BA">
        <w:rPr>
          <w:rFonts w:ascii="Times New Roman" w:hAnsi="Times New Roman" w:cs="Times New Roman"/>
          <w:sz w:val="24"/>
          <w:szCs w:val="24"/>
        </w:rPr>
        <w:t xml:space="preserve"> (WIOA)</w:t>
      </w:r>
      <w:r>
        <w:rPr>
          <w:rFonts w:ascii="Times New Roman" w:hAnsi="Times New Roman" w:cs="Times New Roman"/>
          <w:sz w:val="24"/>
          <w:szCs w:val="24"/>
        </w:rPr>
        <w:t xml:space="preserve"> Funds</w:t>
      </w:r>
      <w:r w:rsidR="00017966">
        <w:rPr>
          <w:rFonts w:ascii="Times New Roman" w:hAnsi="Times New Roman" w:cs="Times New Roman"/>
          <w:sz w:val="24"/>
          <w:szCs w:val="24"/>
        </w:rPr>
        <w:t xml:space="preserve"> at the upcoming Full Board Meeting</w:t>
      </w:r>
      <w:r>
        <w:rPr>
          <w:rFonts w:ascii="Times New Roman" w:hAnsi="Times New Roman" w:cs="Times New Roman"/>
          <w:sz w:val="24"/>
          <w:szCs w:val="24"/>
        </w:rPr>
        <w:t xml:space="preserve">. </w:t>
      </w:r>
      <w:r w:rsidR="001D4776" w:rsidRPr="00D829A0">
        <w:rPr>
          <w:rFonts w:ascii="Times New Roman" w:hAnsi="Times New Roman" w:cs="Times New Roman"/>
          <w:sz w:val="24"/>
          <w:szCs w:val="24"/>
        </w:rPr>
        <w:t>Suzie</w:t>
      </w:r>
      <w:r>
        <w:rPr>
          <w:rFonts w:ascii="Times New Roman" w:hAnsi="Times New Roman" w:cs="Times New Roman"/>
          <w:sz w:val="24"/>
          <w:szCs w:val="24"/>
        </w:rPr>
        <w:t xml:space="preserve"> Schulberg</w:t>
      </w:r>
      <w:r w:rsidR="001D4776" w:rsidRPr="00D829A0">
        <w:rPr>
          <w:rFonts w:ascii="Times New Roman" w:hAnsi="Times New Roman" w:cs="Times New Roman"/>
          <w:sz w:val="24"/>
          <w:szCs w:val="24"/>
        </w:rPr>
        <w:t xml:space="preserve"> move</w:t>
      </w:r>
      <w:r>
        <w:rPr>
          <w:rFonts w:ascii="Times New Roman" w:hAnsi="Times New Roman" w:cs="Times New Roman"/>
          <w:sz w:val="24"/>
          <w:szCs w:val="24"/>
        </w:rPr>
        <w:t>d.</w:t>
      </w:r>
      <w:r w:rsidR="001D4776" w:rsidRPr="00D829A0">
        <w:rPr>
          <w:rFonts w:ascii="Times New Roman" w:hAnsi="Times New Roman" w:cs="Times New Roman"/>
          <w:sz w:val="24"/>
          <w:szCs w:val="24"/>
        </w:rPr>
        <w:t xml:space="preserve"> Chris</w:t>
      </w:r>
      <w:r>
        <w:rPr>
          <w:rFonts w:ascii="Times New Roman" w:hAnsi="Times New Roman" w:cs="Times New Roman"/>
          <w:sz w:val="24"/>
          <w:szCs w:val="24"/>
        </w:rPr>
        <w:t>topher Lum Lee</w:t>
      </w:r>
      <w:r w:rsidR="001D4776" w:rsidRPr="00D829A0">
        <w:rPr>
          <w:rFonts w:ascii="Times New Roman" w:hAnsi="Times New Roman" w:cs="Times New Roman"/>
          <w:sz w:val="24"/>
          <w:szCs w:val="24"/>
        </w:rPr>
        <w:t xml:space="preserve"> second</w:t>
      </w:r>
      <w:r>
        <w:rPr>
          <w:rFonts w:ascii="Times New Roman" w:hAnsi="Times New Roman" w:cs="Times New Roman"/>
          <w:sz w:val="24"/>
          <w:szCs w:val="24"/>
        </w:rPr>
        <w:t>ed the motion.</w:t>
      </w:r>
      <w:r w:rsidR="001D4776" w:rsidRPr="00D829A0">
        <w:rPr>
          <w:rFonts w:ascii="Times New Roman" w:hAnsi="Times New Roman" w:cs="Times New Roman"/>
          <w:sz w:val="24"/>
          <w:szCs w:val="24"/>
        </w:rPr>
        <w:t xml:space="preserve"> </w:t>
      </w:r>
      <w:r w:rsidR="007842BA">
        <w:rPr>
          <w:rFonts w:ascii="Times New Roman" w:hAnsi="Times New Roman" w:cs="Times New Roman"/>
          <w:sz w:val="24"/>
          <w:szCs w:val="24"/>
        </w:rPr>
        <w:t xml:space="preserve">There were no objections or abstentions. The motion to </w:t>
      </w:r>
      <w:r w:rsidR="001D4776" w:rsidRPr="00D829A0">
        <w:rPr>
          <w:rFonts w:ascii="Times New Roman" w:hAnsi="Times New Roman" w:cs="Times New Roman"/>
          <w:sz w:val="24"/>
          <w:szCs w:val="24"/>
        </w:rPr>
        <w:t>revisit</w:t>
      </w:r>
      <w:r w:rsidR="007842BA">
        <w:rPr>
          <w:rFonts w:ascii="Times New Roman" w:hAnsi="Times New Roman" w:cs="Times New Roman"/>
          <w:sz w:val="24"/>
          <w:szCs w:val="24"/>
        </w:rPr>
        <w:t xml:space="preserve"> the prior bylaw amendment at the next scheduled OWDB Full Board meeting was unanimously approved.</w:t>
      </w:r>
    </w:p>
    <w:p w:rsidR="000A7447" w:rsidRPr="000A7447" w:rsidRDefault="00035E8A" w:rsidP="00D829A0">
      <w:pPr>
        <w:pStyle w:val="ListParagraph"/>
        <w:numPr>
          <w:ilvl w:val="0"/>
          <w:numId w:val="4"/>
        </w:numPr>
        <w:spacing w:after="0" w:line="240" w:lineRule="auto"/>
        <w:rPr>
          <w:rFonts w:ascii="Times New Roman" w:hAnsi="Times New Roman" w:cs="Times New Roman"/>
          <w:b/>
          <w:sz w:val="24"/>
          <w:szCs w:val="24"/>
        </w:rPr>
      </w:pPr>
      <w:r>
        <w:rPr>
          <w:rFonts w:ascii="Times New Roman" w:hAnsi="Times New Roman" w:cs="Times New Roman"/>
          <w:sz w:val="24"/>
          <w:szCs w:val="24"/>
        </w:rPr>
        <w:t>Chair Christopher Lum Lee requested a motion to amend Article IV, Sec 2 (B) to read</w:t>
      </w:r>
      <w:r w:rsidR="00286CAA">
        <w:rPr>
          <w:rFonts w:ascii="Times New Roman" w:hAnsi="Times New Roman" w:cs="Times New Roman"/>
          <w:sz w:val="24"/>
          <w:szCs w:val="24"/>
        </w:rPr>
        <w:t>,</w:t>
      </w:r>
      <w:r>
        <w:rPr>
          <w:rFonts w:ascii="Times New Roman" w:hAnsi="Times New Roman" w:cs="Times New Roman"/>
          <w:sz w:val="24"/>
          <w:szCs w:val="24"/>
        </w:rPr>
        <w:t xml:space="preserve"> </w:t>
      </w:r>
      <w:r w:rsidR="000A7447">
        <w:rPr>
          <w:rFonts w:ascii="Times New Roman" w:hAnsi="Times New Roman" w:cs="Times New Roman"/>
          <w:sz w:val="24"/>
          <w:szCs w:val="24"/>
        </w:rPr>
        <w:t xml:space="preserve">“…period following their appointment </w:t>
      </w:r>
      <w:r w:rsidR="000A7447" w:rsidRPr="000A7447">
        <w:rPr>
          <w:rFonts w:ascii="Times New Roman" w:hAnsi="Times New Roman" w:cs="Times New Roman"/>
          <w:strike/>
          <w:sz w:val="24"/>
          <w:szCs w:val="24"/>
        </w:rPr>
        <w:t>shall</w:t>
      </w:r>
      <w:r w:rsidR="000A7447">
        <w:rPr>
          <w:rFonts w:ascii="Times New Roman" w:hAnsi="Times New Roman" w:cs="Times New Roman"/>
          <w:sz w:val="24"/>
          <w:szCs w:val="24"/>
        </w:rPr>
        <w:t xml:space="preserve"> </w:t>
      </w:r>
      <w:r w:rsidR="000A7447" w:rsidRPr="000A7447">
        <w:rPr>
          <w:rFonts w:ascii="Times New Roman" w:hAnsi="Times New Roman" w:cs="Times New Roman"/>
          <w:sz w:val="24"/>
          <w:szCs w:val="24"/>
          <w:u w:val="single"/>
        </w:rPr>
        <w:t>may</w:t>
      </w:r>
      <w:r w:rsidR="000A7447">
        <w:rPr>
          <w:rFonts w:ascii="Times New Roman" w:hAnsi="Times New Roman" w:cs="Times New Roman"/>
          <w:sz w:val="24"/>
          <w:szCs w:val="24"/>
        </w:rPr>
        <w:t xml:space="preserve"> be asked to tender their resignation.” Suzie Schulberg mo</w:t>
      </w:r>
      <w:r w:rsidR="00286CAA">
        <w:rPr>
          <w:rFonts w:ascii="Times New Roman" w:hAnsi="Times New Roman" w:cs="Times New Roman"/>
          <w:sz w:val="24"/>
          <w:szCs w:val="24"/>
        </w:rPr>
        <w:t>ved</w:t>
      </w:r>
      <w:r w:rsidR="000A7447">
        <w:rPr>
          <w:rFonts w:ascii="Times New Roman" w:hAnsi="Times New Roman" w:cs="Times New Roman"/>
          <w:sz w:val="24"/>
          <w:szCs w:val="24"/>
        </w:rPr>
        <w:t>. Christopher Lum Lee seconded the motion. There were no objections or abstentions. The motion to amend Article IV, Sec 2 (B) was approved unanimously.</w:t>
      </w:r>
    </w:p>
    <w:p w:rsidR="00286CAA" w:rsidRPr="00286CAA" w:rsidRDefault="00EE496D" w:rsidP="00D829A0">
      <w:pPr>
        <w:pStyle w:val="ListParagraph"/>
        <w:numPr>
          <w:ilvl w:val="0"/>
          <w:numId w:val="4"/>
        </w:numPr>
        <w:spacing w:after="0" w:line="240" w:lineRule="auto"/>
        <w:rPr>
          <w:rFonts w:ascii="Times New Roman" w:hAnsi="Times New Roman" w:cs="Times New Roman"/>
          <w:b/>
          <w:sz w:val="24"/>
          <w:szCs w:val="24"/>
        </w:rPr>
      </w:pPr>
      <w:r>
        <w:rPr>
          <w:rFonts w:ascii="Times New Roman" w:hAnsi="Times New Roman" w:cs="Times New Roman"/>
          <w:sz w:val="24"/>
          <w:szCs w:val="24"/>
        </w:rPr>
        <w:t>Chair Christopher Lum Lee</w:t>
      </w:r>
      <w:r w:rsidR="00286CAA">
        <w:rPr>
          <w:rFonts w:ascii="Times New Roman" w:hAnsi="Times New Roman" w:cs="Times New Roman"/>
          <w:sz w:val="24"/>
          <w:szCs w:val="24"/>
        </w:rPr>
        <w:t xml:space="preserve"> requested a motion to amend Article IV, Sec 2 (D) to read, “…each OWDB member </w:t>
      </w:r>
      <w:r w:rsidR="00286CAA" w:rsidRPr="00286CAA">
        <w:rPr>
          <w:rFonts w:ascii="Times New Roman" w:hAnsi="Times New Roman" w:cs="Times New Roman"/>
          <w:strike/>
          <w:sz w:val="24"/>
          <w:szCs w:val="24"/>
        </w:rPr>
        <w:t>shall</w:t>
      </w:r>
      <w:r w:rsidR="00286CAA">
        <w:rPr>
          <w:rFonts w:ascii="Times New Roman" w:hAnsi="Times New Roman" w:cs="Times New Roman"/>
          <w:sz w:val="24"/>
          <w:szCs w:val="24"/>
        </w:rPr>
        <w:t xml:space="preserve"> </w:t>
      </w:r>
      <w:r w:rsidR="00286CAA" w:rsidRPr="00286CAA">
        <w:rPr>
          <w:rFonts w:ascii="Times New Roman" w:hAnsi="Times New Roman" w:cs="Times New Roman"/>
          <w:sz w:val="24"/>
          <w:szCs w:val="24"/>
          <w:u w:val="single"/>
        </w:rPr>
        <w:t>may</w:t>
      </w:r>
      <w:r w:rsidR="00286CAA">
        <w:rPr>
          <w:rFonts w:ascii="Times New Roman" w:hAnsi="Times New Roman" w:cs="Times New Roman"/>
          <w:sz w:val="24"/>
          <w:szCs w:val="24"/>
        </w:rPr>
        <w:t xml:space="preserve"> name a designee from his or her organization to serve on…”. Suzie Schulberg moved. Christopher Lum Lee seconded the motion. There were no objection or abstentions. The motion was unanimously approved.</w:t>
      </w:r>
    </w:p>
    <w:p w:rsidR="00714DA3" w:rsidRPr="00714DA3" w:rsidRDefault="00286CAA" w:rsidP="00D829A0">
      <w:pPr>
        <w:pStyle w:val="ListParagraph"/>
        <w:numPr>
          <w:ilvl w:val="0"/>
          <w:numId w:val="4"/>
        </w:numPr>
        <w:spacing w:after="0" w:line="240" w:lineRule="auto"/>
        <w:rPr>
          <w:rFonts w:ascii="Times New Roman" w:hAnsi="Times New Roman" w:cs="Times New Roman"/>
          <w:b/>
          <w:sz w:val="24"/>
          <w:szCs w:val="24"/>
        </w:rPr>
      </w:pPr>
      <w:r>
        <w:rPr>
          <w:rFonts w:ascii="Times New Roman" w:hAnsi="Times New Roman" w:cs="Times New Roman"/>
          <w:sz w:val="24"/>
          <w:szCs w:val="24"/>
        </w:rPr>
        <w:t xml:space="preserve">Chair Christopher Lum Lee requested a motion to add item E to Article IV, Section 2 to read, “However, designees shall not be in attendance in lieu of the sworn member for two consecutive meetings unless prior approval has been given be the Board Chair.”. </w:t>
      </w:r>
      <w:r w:rsidR="00714DA3">
        <w:rPr>
          <w:rFonts w:ascii="Times New Roman" w:hAnsi="Times New Roman" w:cs="Times New Roman"/>
          <w:sz w:val="24"/>
          <w:szCs w:val="24"/>
        </w:rPr>
        <w:t>Suzie Schulberg moved. Christopher Lum Lee seconded the motion. There were no objections or abstentions. The motion was approved unanimously.</w:t>
      </w:r>
    </w:p>
    <w:p w:rsidR="00286CAA" w:rsidRPr="00714DA3" w:rsidRDefault="00714DA3" w:rsidP="00D829A0">
      <w:pPr>
        <w:pStyle w:val="ListParagraph"/>
        <w:numPr>
          <w:ilvl w:val="0"/>
          <w:numId w:val="4"/>
        </w:numPr>
        <w:spacing w:after="0" w:line="240" w:lineRule="auto"/>
        <w:rPr>
          <w:rFonts w:ascii="Times New Roman" w:hAnsi="Times New Roman" w:cs="Times New Roman"/>
          <w:b/>
          <w:sz w:val="24"/>
          <w:szCs w:val="24"/>
        </w:rPr>
      </w:pPr>
      <w:r>
        <w:rPr>
          <w:rFonts w:ascii="Times New Roman" w:hAnsi="Times New Roman" w:cs="Times New Roman"/>
          <w:sz w:val="24"/>
          <w:szCs w:val="24"/>
        </w:rPr>
        <w:t xml:space="preserve">Chair Christopher Lum Lee requested a motion to amend Article IV, Sec 4 to read, “A Quorum shall consist of </w:t>
      </w:r>
      <w:r w:rsidRPr="00714DA3">
        <w:rPr>
          <w:rFonts w:ascii="Times New Roman" w:hAnsi="Times New Roman" w:cs="Times New Roman"/>
          <w:strike/>
          <w:sz w:val="24"/>
          <w:szCs w:val="24"/>
        </w:rPr>
        <w:t>ten (10) members or</w:t>
      </w:r>
      <w:r>
        <w:rPr>
          <w:rFonts w:ascii="Times New Roman" w:hAnsi="Times New Roman" w:cs="Times New Roman"/>
          <w:sz w:val="24"/>
          <w:szCs w:val="24"/>
        </w:rPr>
        <w:t xml:space="preserve"> a majority of the filled voting member seats of the OWDB</w:t>
      </w:r>
      <w:r>
        <w:rPr>
          <w:rFonts w:ascii="Times New Roman" w:hAnsi="Times New Roman" w:cs="Times New Roman"/>
          <w:strike/>
          <w:sz w:val="24"/>
          <w:szCs w:val="24"/>
        </w:rPr>
        <w:t>, whichever is greater</w:t>
      </w:r>
      <w:r>
        <w:rPr>
          <w:rFonts w:ascii="Times New Roman" w:hAnsi="Times New Roman" w:cs="Times New Roman"/>
          <w:sz w:val="24"/>
          <w:szCs w:val="24"/>
        </w:rPr>
        <w:t>.”. Suzie Schulberg moved. Christopher Lum Lee seconded the motion. There were no objections or abstentions. The motion was approved unanimously.</w:t>
      </w:r>
    </w:p>
    <w:p w:rsidR="00714DA3" w:rsidRPr="00286CAA" w:rsidRDefault="00714DA3" w:rsidP="00D829A0">
      <w:pPr>
        <w:pStyle w:val="ListParagraph"/>
        <w:numPr>
          <w:ilvl w:val="0"/>
          <w:numId w:val="4"/>
        </w:numPr>
        <w:spacing w:after="0" w:line="240" w:lineRule="auto"/>
        <w:rPr>
          <w:rFonts w:ascii="Times New Roman" w:hAnsi="Times New Roman" w:cs="Times New Roman"/>
          <w:b/>
          <w:sz w:val="24"/>
          <w:szCs w:val="24"/>
        </w:rPr>
      </w:pPr>
      <w:r>
        <w:rPr>
          <w:rFonts w:ascii="Times New Roman" w:hAnsi="Times New Roman" w:cs="Times New Roman"/>
          <w:sz w:val="24"/>
          <w:szCs w:val="24"/>
        </w:rPr>
        <w:t>Chair Christopher Lum Lee requested a motion to amend Article VI, Sec 1 to read, “…</w:t>
      </w:r>
      <w:r w:rsidR="00200AC6">
        <w:rPr>
          <w:rFonts w:ascii="Times New Roman" w:hAnsi="Times New Roman" w:cs="Times New Roman"/>
          <w:sz w:val="24"/>
          <w:szCs w:val="24"/>
        </w:rPr>
        <w:t xml:space="preserve">whichever is greater, provided at least </w:t>
      </w:r>
      <w:r w:rsidR="00200AC6">
        <w:rPr>
          <w:rFonts w:ascii="Times New Roman" w:hAnsi="Times New Roman" w:cs="Times New Roman"/>
          <w:strike/>
          <w:sz w:val="24"/>
          <w:szCs w:val="24"/>
        </w:rPr>
        <w:t>ten (10)</w:t>
      </w:r>
      <w:r w:rsidR="00200AC6">
        <w:rPr>
          <w:rFonts w:ascii="Times New Roman" w:hAnsi="Times New Roman" w:cs="Times New Roman"/>
          <w:sz w:val="24"/>
          <w:szCs w:val="24"/>
        </w:rPr>
        <w:t xml:space="preserve"> </w:t>
      </w:r>
      <w:r w:rsidR="00200AC6" w:rsidRPr="00200AC6">
        <w:rPr>
          <w:rFonts w:ascii="Times New Roman" w:hAnsi="Times New Roman" w:cs="Times New Roman"/>
          <w:sz w:val="24"/>
          <w:szCs w:val="24"/>
          <w:u w:val="single"/>
        </w:rPr>
        <w:t>seven (7)</w:t>
      </w:r>
      <w:r w:rsidR="00200AC6" w:rsidRPr="00200AC6">
        <w:rPr>
          <w:rFonts w:ascii="Times New Roman" w:hAnsi="Times New Roman" w:cs="Times New Roman"/>
          <w:sz w:val="24"/>
          <w:szCs w:val="24"/>
        </w:rPr>
        <w:t xml:space="preserve"> calendar da</w:t>
      </w:r>
      <w:r w:rsidR="00C669B5">
        <w:rPr>
          <w:rFonts w:ascii="Times New Roman" w:hAnsi="Times New Roman" w:cs="Times New Roman"/>
          <w:sz w:val="24"/>
          <w:szCs w:val="24"/>
        </w:rPr>
        <w:t>y</w:t>
      </w:r>
      <w:r w:rsidR="00200AC6" w:rsidRPr="00200AC6">
        <w:rPr>
          <w:rFonts w:ascii="Times New Roman" w:hAnsi="Times New Roman" w:cs="Times New Roman"/>
          <w:sz w:val="24"/>
          <w:szCs w:val="24"/>
        </w:rPr>
        <w:t>s written notice is given</w:t>
      </w:r>
      <w:r w:rsidR="00C669B5">
        <w:rPr>
          <w:rFonts w:ascii="Times New Roman" w:hAnsi="Times New Roman" w:cs="Times New Roman"/>
          <w:sz w:val="24"/>
          <w:szCs w:val="24"/>
        </w:rPr>
        <w:t xml:space="preserve"> to each OWDB voting member. …”. Suzie Schulberg moved. Christopher Lum Lee seconded the motion. There were no objections or abstentions. The motion was approved unanimously.</w:t>
      </w:r>
    </w:p>
    <w:p w:rsidR="001D4776" w:rsidRPr="001D4776" w:rsidRDefault="001D4776" w:rsidP="000C363A">
      <w:pPr>
        <w:widowControl/>
        <w:spacing w:after="160"/>
        <w:ind w:left="1080"/>
        <w:contextualSpacing/>
        <w:rPr>
          <w:rFonts w:eastAsiaTheme="minorHAnsi"/>
          <w:snapToGrid/>
          <w:szCs w:val="24"/>
        </w:rPr>
      </w:pPr>
    </w:p>
    <w:p w:rsidR="000C363A" w:rsidRDefault="000C363A" w:rsidP="000C363A">
      <w:pPr>
        <w:widowControl/>
        <w:numPr>
          <w:ilvl w:val="0"/>
          <w:numId w:val="1"/>
        </w:numPr>
        <w:spacing w:after="160"/>
        <w:contextualSpacing/>
        <w:rPr>
          <w:rFonts w:eastAsiaTheme="minorHAnsi"/>
          <w:b/>
          <w:snapToGrid/>
          <w:szCs w:val="24"/>
        </w:rPr>
      </w:pPr>
      <w:r w:rsidRPr="000C363A">
        <w:rPr>
          <w:rFonts w:eastAsiaTheme="minorHAnsi"/>
          <w:b/>
          <w:snapToGrid/>
          <w:szCs w:val="24"/>
        </w:rPr>
        <w:t>Social Media Policy</w:t>
      </w:r>
    </w:p>
    <w:p w:rsidR="00F93068" w:rsidRDefault="0017415F" w:rsidP="00F93068">
      <w:pPr>
        <w:widowControl/>
        <w:ind w:left="1080"/>
        <w:contextualSpacing/>
        <w:rPr>
          <w:rFonts w:eastAsiaTheme="minorHAnsi"/>
          <w:snapToGrid/>
          <w:szCs w:val="24"/>
        </w:rPr>
      </w:pPr>
      <w:r>
        <w:rPr>
          <w:rFonts w:eastAsiaTheme="minorHAnsi"/>
          <w:snapToGrid/>
          <w:szCs w:val="24"/>
        </w:rPr>
        <w:t xml:space="preserve">Chair </w:t>
      </w:r>
      <w:r w:rsidR="00F93068">
        <w:rPr>
          <w:rFonts w:eastAsiaTheme="minorHAnsi"/>
          <w:snapToGrid/>
          <w:szCs w:val="24"/>
        </w:rPr>
        <w:t xml:space="preserve">Christopher </w:t>
      </w:r>
      <w:r>
        <w:rPr>
          <w:rFonts w:eastAsiaTheme="minorHAnsi"/>
          <w:snapToGrid/>
          <w:szCs w:val="24"/>
        </w:rPr>
        <w:t xml:space="preserve">Lum Lee went over the Social Media Policy. </w:t>
      </w:r>
      <w:r w:rsidR="00F93068">
        <w:rPr>
          <w:rFonts w:eastAsiaTheme="minorHAnsi"/>
          <w:snapToGrid/>
          <w:szCs w:val="24"/>
        </w:rPr>
        <w:t>Which would allow OWDB to utilize any and all social media platforms to put out any events, messaging posts, etc.</w:t>
      </w:r>
    </w:p>
    <w:p w:rsidR="00F93068" w:rsidRPr="00F93068" w:rsidRDefault="00F93068" w:rsidP="00F93068">
      <w:pPr>
        <w:pStyle w:val="ListParagraph"/>
        <w:numPr>
          <w:ilvl w:val="0"/>
          <w:numId w:val="5"/>
        </w:numPr>
        <w:spacing w:after="0"/>
        <w:rPr>
          <w:rFonts w:ascii="Times New Roman" w:hAnsi="Times New Roman" w:cs="Times New Roman"/>
          <w:sz w:val="24"/>
          <w:szCs w:val="24"/>
        </w:rPr>
      </w:pPr>
      <w:r w:rsidRPr="00F93068">
        <w:rPr>
          <w:rFonts w:ascii="Times New Roman" w:hAnsi="Times New Roman" w:cs="Times New Roman"/>
          <w:sz w:val="24"/>
          <w:szCs w:val="24"/>
        </w:rPr>
        <w:t>Harrison Kuranishi, Executive Director of the OWDB,</w:t>
      </w:r>
      <w:r>
        <w:rPr>
          <w:rFonts w:ascii="Times New Roman" w:hAnsi="Times New Roman" w:cs="Times New Roman"/>
          <w:sz w:val="24"/>
          <w:szCs w:val="24"/>
        </w:rPr>
        <w:t xml:space="preserve"> wanted clarification if the social media policy would include paid options such as Facebook ads,</w:t>
      </w:r>
      <w:r w:rsidR="00536BB0">
        <w:rPr>
          <w:rFonts w:ascii="Times New Roman" w:hAnsi="Times New Roman" w:cs="Times New Roman"/>
          <w:sz w:val="24"/>
          <w:szCs w:val="24"/>
        </w:rPr>
        <w:t xml:space="preserve"> LinkedIn premium, etc. Christopher Lum Lee informed him that it would cover.</w:t>
      </w:r>
    </w:p>
    <w:p w:rsidR="000C363A" w:rsidRPr="000C363A" w:rsidRDefault="00536BB0" w:rsidP="000C363A">
      <w:pPr>
        <w:widowControl/>
        <w:spacing w:after="160"/>
        <w:ind w:left="1080"/>
        <w:contextualSpacing/>
        <w:rPr>
          <w:rFonts w:eastAsiaTheme="minorHAnsi"/>
          <w:snapToGrid/>
          <w:szCs w:val="24"/>
        </w:rPr>
      </w:pPr>
      <w:r>
        <w:rPr>
          <w:rFonts w:eastAsiaTheme="minorHAnsi"/>
          <w:snapToGrid/>
          <w:szCs w:val="24"/>
        </w:rPr>
        <w:lastRenderedPageBreak/>
        <w:t xml:space="preserve">Chair Christopher Lum Lee requested a motion </w:t>
      </w:r>
      <w:r w:rsidR="0098214D">
        <w:rPr>
          <w:rFonts w:eastAsiaTheme="minorHAnsi"/>
          <w:snapToGrid/>
          <w:szCs w:val="24"/>
        </w:rPr>
        <w:t>to adopt the Social Media policy.</w:t>
      </w:r>
      <w:r w:rsidR="0017415F">
        <w:rPr>
          <w:rFonts w:eastAsiaTheme="minorHAnsi"/>
          <w:snapToGrid/>
          <w:szCs w:val="24"/>
        </w:rPr>
        <w:t xml:space="preserve"> </w:t>
      </w:r>
      <w:r w:rsidR="0098214D">
        <w:rPr>
          <w:rFonts w:eastAsiaTheme="minorHAnsi"/>
          <w:snapToGrid/>
          <w:szCs w:val="24"/>
        </w:rPr>
        <w:t>Suzie Schulberg moved. Christopher Lum Lee seconded the motion. There were no objections or abstentions. The motion was approved unanimously.</w:t>
      </w:r>
    </w:p>
    <w:p w:rsidR="000C363A" w:rsidRPr="000C363A" w:rsidRDefault="000C363A" w:rsidP="000C363A">
      <w:pPr>
        <w:widowControl/>
        <w:spacing w:after="160"/>
        <w:contextualSpacing/>
        <w:rPr>
          <w:rFonts w:eastAsiaTheme="minorHAnsi"/>
          <w:b/>
          <w:snapToGrid/>
          <w:szCs w:val="24"/>
        </w:rPr>
      </w:pPr>
    </w:p>
    <w:p w:rsidR="000C363A" w:rsidRDefault="000C363A" w:rsidP="00F66C1C">
      <w:pPr>
        <w:widowControl/>
        <w:numPr>
          <w:ilvl w:val="0"/>
          <w:numId w:val="1"/>
        </w:numPr>
        <w:spacing w:after="160"/>
        <w:contextualSpacing/>
        <w:rPr>
          <w:rFonts w:eastAsiaTheme="minorHAnsi"/>
          <w:b/>
          <w:snapToGrid/>
          <w:szCs w:val="24"/>
        </w:rPr>
      </w:pPr>
      <w:r w:rsidRPr="000C363A">
        <w:rPr>
          <w:rFonts w:eastAsiaTheme="minorHAnsi"/>
          <w:b/>
          <w:snapToGrid/>
          <w:szCs w:val="24"/>
        </w:rPr>
        <w:t>Update regarding Board Members and Staff</w:t>
      </w:r>
    </w:p>
    <w:p w:rsidR="000C363A" w:rsidRPr="0098214D" w:rsidRDefault="0017415F" w:rsidP="0098214D">
      <w:pPr>
        <w:widowControl/>
        <w:ind w:left="1080"/>
        <w:contextualSpacing/>
        <w:rPr>
          <w:rFonts w:eastAsiaTheme="minorHAnsi"/>
          <w:snapToGrid/>
          <w:szCs w:val="24"/>
        </w:rPr>
      </w:pPr>
      <w:r>
        <w:rPr>
          <w:rFonts w:eastAsiaTheme="minorHAnsi"/>
          <w:snapToGrid/>
          <w:szCs w:val="24"/>
        </w:rPr>
        <w:t>Chair Lum Lee informed the committee that three board members have been sworn in.</w:t>
      </w:r>
      <w:r w:rsidR="0098214D">
        <w:rPr>
          <w:rFonts w:eastAsiaTheme="minorHAnsi"/>
          <w:snapToGrid/>
          <w:szCs w:val="24"/>
        </w:rPr>
        <w:t xml:space="preserve"> Putting the board at three vacancies, including one private sector member, one workforce, and one “free” seat as all the ratios will be met. The new members incl</w:t>
      </w:r>
      <w:r w:rsidR="0098214D" w:rsidRPr="0098214D">
        <w:rPr>
          <w:rFonts w:eastAsiaTheme="minorHAnsi"/>
          <w:snapToGrid/>
          <w:szCs w:val="24"/>
        </w:rPr>
        <w:t>ude:</w:t>
      </w:r>
    </w:p>
    <w:p w:rsidR="0098214D" w:rsidRPr="0098214D" w:rsidRDefault="0098214D" w:rsidP="0098214D">
      <w:pPr>
        <w:pStyle w:val="ListParagraph"/>
        <w:numPr>
          <w:ilvl w:val="0"/>
          <w:numId w:val="5"/>
        </w:numPr>
        <w:spacing w:after="0"/>
        <w:rPr>
          <w:rFonts w:ascii="Times New Roman" w:hAnsi="Times New Roman" w:cs="Times New Roman"/>
          <w:sz w:val="24"/>
          <w:szCs w:val="24"/>
        </w:rPr>
      </w:pPr>
      <w:r w:rsidRPr="0098214D">
        <w:rPr>
          <w:rFonts w:ascii="Times New Roman" w:hAnsi="Times New Roman" w:cs="Times New Roman"/>
          <w:sz w:val="24"/>
          <w:szCs w:val="24"/>
        </w:rPr>
        <w:t>Sarah Guay is the President and Chief Executive Officer of Hawaii Employers Council</w:t>
      </w:r>
      <w:r>
        <w:rPr>
          <w:rFonts w:ascii="Times New Roman" w:hAnsi="Times New Roman" w:cs="Times New Roman"/>
          <w:sz w:val="24"/>
          <w:szCs w:val="24"/>
        </w:rPr>
        <w:t>.</w:t>
      </w:r>
    </w:p>
    <w:p w:rsidR="0098214D" w:rsidRPr="0098214D" w:rsidRDefault="0098214D" w:rsidP="0098214D">
      <w:pPr>
        <w:pStyle w:val="ListParagraph"/>
        <w:numPr>
          <w:ilvl w:val="0"/>
          <w:numId w:val="5"/>
        </w:numPr>
        <w:spacing w:after="0"/>
        <w:rPr>
          <w:rFonts w:ascii="Times New Roman" w:hAnsi="Times New Roman" w:cs="Times New Roman"/>
          <w:sz w:val="24"/>
          <w:szCs w:val="24"/>
        </w:rPr>
      </w:pPr>
      <w:r w:rsidRPr="0098214D">
        <w:rPr>
          <w:rFonts w:ascii="Times New Roman" w:hAnsi="Times New Roman" w:cs="Times New Roman"/>
          <w:sz w:val="24"/>
          <w:szCs w:val="24"/>
        </w:rPr>
        <w:t>Andrew Rosen is the Executive Director of the Native Hawaiian Chamber of Commerce</w:t>
      </w:r>
      <w:r>
        <w:rPr>
          <w:rFonts w:ascii="Times New Roman" w:hAnsi="Times New Roman" w:cs="Times New Roman"/>
          <w:sz w:val="24"/>
          <w:szCs w:val="24"/>
        </w:rPr>
        <w:t>.</w:t>
      </w:r>
    </w:p>
    <w:p w:rsidR="0098214D" w:rsidRPr="0098214D" w:rsidRDefault="0098214D" w:rsidP="0098214D">
      <w:pPr>
        <w:pStyle w:val="ListParagraph"/>
        <w:numPr>
          <w:ilvl w:val="0"/>
          <w:numId w:val="5"/>
        </w:numPr>
        <w:spacing w:after="0"/>
        <w:rPr>
          <w:rFonts w:ascii="Times New Roman" w:hAnsi="Times New Roman" w:cs="Times New Roman"/>
          <w:sz w:val="24"/>
          <w:szCs w:val="24"/>
        </w:rPr>
      </w:pPr>
      <w:r w:rsidRPr="0098214D">
        <w:rPr>
          <w:rFonts w:ascii="Times New Roman" w:hAnsi="Times New Roman" w:cs="Times New Roman"/>
          <w:sz w:val="24"/>
          <w:szCs w:val="24"/>
        </w:rPr>
        <w:t xml:space="preserve">Wes Akamine is the </w:t>
      </w:r>
      <w:r>
        <w:rPr>
          <w:rFonts w:ascii="Times New Roman" w:hAnsi="Times New Roman" w:cs="Times New Roman"/>
          <w:sz w:val="24"/>
          <w:szCs w:val="24"/>
        </w:rPr>
        <w:t xml:space="preserve">Director of Operations and Project Management at </w:t>
      </w:r>
      <w:r w:rsidRPr="0098214D">
        <w:rPr>
          <w:rFonts w:ascii="Times New Roman" w:hAnsi="Times New Roman" w:cs="Times New Roman"/>
          <w:bCs/>
          <w:sz w:val="24"/>
          <w:szCs w:val="24"/>
        </w:rPr>
        <w:t>ʻŌlelo Community Media</w:t>
      </w:r>
      <w:r>
        <w:rPr>
          <w:rFonts w:ascii="Times New Roman" w:hAnsi="Times New Roman" w:cs="Times New Roman"/>
          <w:bCs/>
          <w:sz w:val="24"/>
          <w:szCs w:val="24"/>
        </w:rPr>
        <w:t>.</w:t>
      </w:r>
    </w:p>
    <w:p w:rsidR="0098214D" w:rsidRPr="0098214D" w:rsidRDefault="0098214D" w:rsidP="0098214D">
      <w:pPr>
        <w:ind w:left="1080"/>
        <w:rPr>
          <w:rFonts w:eastAsiaTheme="minorHAnsi"/>
          <w:snapToGrid/>
          <w:szCs w:val="24"/>
        </w:rPr>
      </w:pPr>
      <w:r>
        <w:rPr>
          <w:rFonts w:eastAsiaTheme="minorHAnsi"/>
          <w:snapToGrid/>
          <w:szCs w:val="24"/>
        </w:rPr>
        <w:t xml:space="preserve">The three remaining seats are </w:t>
      </w:r>
      <w:r w:rsidR="00EF2D4B">
        <w:rPr>
          <w:rFonts w:eastAsiaTheme="minorHAnsi"/>
          <w:snapToGrid/>
          <w:szCs w:val="24"/>
        </w:rPr>
        <w:t xml:space="preserve">likely </w:t>
      </w:r>
      <w:r w:rsidR="005C419B">
        <w:rPr>
          <w:rFonts w:eastAsiaTheme="minorHAnsi"/>
          <w:snapToGrid/>
          <w:szCs w:val="24"/>
        </w:rPr>
        <w:t>to be filled within the next quarter.</w:t>
      </w:r>
    </w:p>
    <w:p w:rsidR="0017415F" w:rsidRDefault="0017415F" w:rsidP="000C363A">
      <w:pPr>
        <w:widowControl/>
        <w:spacing w:after="160"/>
        <w:ind w:left="1080"/>
        <w:contextualSpacing/>
        <w:rPr>
          <w:rFonts w:eastAsiaTheme="minorHAnsi"/>
          <w:snapToGrid/>
          <w:szCs w:val="24"/>
        </w:rPr>
      </w:pPr>
    </w:p>
    <w:p w:rsidR="0017415F" w:rsidRDefault="005C419B" w:rsidP="00EF2D4B">
      <w:pPr>
        <w:widowControl/>
        <w:ind w:left="1080"/>
        <w:contextualSpacing/>
        <w:rPr>
          <w:rFonts w:eastAsiaTheme="minorHAnsi"/>
          <w:snapToGrid/>
          <w:szCs w:val="24"/>
        </w:rPr>
      </w:pPr>
      <w:r>
        <w:rPr>
          <w:rFonts w:eastAsiaTheme="minorHAnsi"/>
          <w:snapToGrid/>
          <w:szCs w:val="24"/>
        </w:rPr>
        <w:t>Christopher Lum Lee announced that there were multiple interested applicants for OWDB staff positions but there were rising concerns of the federal funding reductions. Harrison Kuranishi informed Christopher that some funding was put aside in the event that the federal funding gets cut, services would not cease immediately.</w:t>
      </w:r>
    </w:p>
    <w:p w:rsidR="00EF2D4B" w:rsidRPr="00EF2D4B" w:rsidRDefault="00EF2D4B" w:rsidP="00EF2D4B">
      <w:pPr>
        <w:pStyle w:val="ListParagraph"/>
        <w:numPr>
          <w:ilvl w:val="0"/>
          <w:numId w:val="6"/>
        </w:numPr>
        <w:rPr>
          <w:rFonts w:ascii="Times New Roman" w:hAnsi="Times New Roman" w:cs="Times New Roman"/>
          <w:sz w:val="24"/>
          <w:szCs w:val="24"/>
        </w:rPr>
      </w:pPr>
      <w:r w:rsidRPr="00EF2D4B">
        <w:rPr>
          <w:rFonts w:ascii="Times New Roman" w:hAnsi="Times New Roman" w:cs="Times New Roman"/>
          <w:sz w:val="24"/>
          <w:szCs w:val="24"/>
        </w:rPr>
        <w:t xml:space="preserve">Harrison also noted that the board </w:t>
      </w:r>
      <w:r w:rsidR="00F37123">
        <w:rPr>
          <w:rFonts w:ascii="Times New Roman" w:hAnsi="Times New Roman" w:cs="Times New Roman"/>
          <w:sz w:val="24"/>
          <w:szCs w:val="24"/>
        </w:rPr>
        <w:t xml:space="preserve">staff </w:t>
      </w:r>
      <w:r w:rsidRPr="00EF2D4B">
        <w:rPr>
          <w:rFonts w:ascii="Times New Roman" w:hAnsi="Times New Roman" w:cs="Times New Roman"/>
          <w:sz w:val="24"/>
          <w:szCs w:val="24"/>
        </w:rPr>
        <w:t xml:space="preserve">hierarchy </w:t>
      </w:r>
      <w:r>
        <w:rPr>
          <w:rFonts w:ascii="Times New Roman" w:hAnsi="Times New Roman" w:cs="Times New Roman"/>
          <w:sz w:val="24"/>
          <w:szCs w:val="24"/>
        </w:rPr>
        <w:t>includes seven positions, however they haven’t been filled. Hoping for five of the positions filled.</w:t>
      </w:r>
    </w:p>
    <w:p w:rsidR="000C363A" w:rsidRPr="000C363A" w:rsidRDefault="000C363A" w:rsidP="000C363A">
      <w:pPr>
        <w:widowControl/>
        <w:spacing w:after="160"/>
        <w:ind w:left="1080"/>
        <w:contextualSpacing/>
        <w:rPr>
          <w:rFonts w:eastAsiaTheme="minorHAnsi"/>
          <w:snapToGrid/>
          <w:szCs w:val="24"/>
        </w:rPr>
      </w:pPr>
    </w:p>
    <w:p w:rsidR="000C363A" w:rsidRDefault="000C363A" w:rsidP="00F66C1C">
      <w:pPr>
        <w:widowControl/>
        <w:numPr>
          <w:ilvl w:val="0"/>
          <w:numId w:val="1"/>
        </w:numPr>
        <w:spacing w:after="160"/>
        <w:contextualSpacing/>
        <w:rPr>
          <w:rFonts w:eastAsiaTheme="minorHAnsi"/>
          <w:b/>
          <w:snapToGrid/>
          <w:szCs w:val="24"/>
        </w:rPr>
      </w:pPr>
      <w:r w:rsidRPr="000C363A">
        <w:rPr>
          <w:rFonts w:eastAsiaTheme="minorHAnsi"/>
          <w:b/>
          <w:snapToGrid/>
          <w:szCs w:val="24"/>
        </w:rPr>
        <w:t>Chair and Vice-Chair Selection/Vote</w:t>
      </w:r>
    </w:p>
    <w:p w:rsidR="000C363A" w:rsidRDefault="00EF2012" w:rsidP="000C363A">
      <w:pPr>
        <w:widowControl/>
        <w:spacing w:after="160"/>
        <w:ind w:left="1080"/>
        <w:contextualSpacing/>
        <w:rPr>
          <w:rFonts w:eastAsiaTheme="minorHAnsi"/>
          <w:snapToGrid/>
          <w:szCs w:val="24"/>
        </w:rPr>
      </w:pPr>
      <w:r>
        <w:rPr>
          <w:rFonts w:eastAsiaTheme="minorHAnsi"/>
          <w:snapToGrid/>
          <w:szCs w:val="24"/>
        </w:rPr>
        <w:t>Daven Kawamura, Workforce Innovation and Opportunity Act Specialist at OWDB, informed the committee that all votes were in by C.O.B Wednesday, April 9, 2025. However, Daven stated that since the vote was not unanimous a roll call vote will need to be held at the next Full Board Meeting scheduled for April 24, 2025 from 8:30 am to 10:00 am.</w:t>
      </w:r>
    </w:p>
    <w:p w:rsidR="000C363A" w:rsidRPr="000C363A" w:rsidRDefault="000C363A" w:rsidP="000C363A">
      <w:pPr>
        <w:widowControl/>
        <w:spacing w:after="160"/>
        <w:ind w:left="1080"/>
        <w:contextualSpacing/>
        <w:rPr>
          <w:rFonts w:eastAsiaTheme="minorHAnsi"/>
          <w:snapToGrid/>
          <w:szCs w:val="24"/>
        </w:rPr>
      </w:pPr>
    </w:p>
    <w:p w:rsidR="000C363A" w:rsidRDefault="000C363A" w:rsidP="00F66C1C">
      <w:pPr>
        <w:widowControl/>
        <w:numPr>
          <w:ilvl w:val="0"/>
          <w:numId w:val="1"/>
        </w:numPr>
        <w:spacing w:after="160"/>
        <w:contextualSpacing/>
        <w:rPr>
          <w:rFonts w:eastAsiaTheme="minorHAnsi"/>
          <w:b/>
          <w:snapToGrid/>
          <w:szCs w:val="24"/>
        </w:rPr>
      </w:pPr>
      <w:r w:rsidRPr="000C363A">
        <w:rPr>
          <w:rFonts w:eastAsiaTheme="minorHAnsi"/>
          <w:b/>
          <w:snapToGrid/>
          <w:szCs w:val="24"/>
        </w:rPr>
        <w:t>Request for Proposal Process</w:t>
      </w:r>
    </w:p>
    <w:p w:rsidR="000C363A" w:rsidRDefault="0017415F" w:rsidP="000C363A">
      <w:pPr>
        <w:widowControl/>
        <w:spacing w:after="160"/>
        <w:ind w:left="1080"/>
        <w:contextualSpacing/>
        <w:rPr>
          <w:rFonts w:eastAsiaTheme="minorHAnsi"/>
          <w:snapToGrid/>
          <w:szCs w:val="24"/>
        </w:rPr>
      </w:pPr>
      <w:r>
        <w:rPr>
          <w:rFonts w:eastAsiaTheme="minorHAnsi"/>
          <w:snapToGrid/>
          <w:szCs w:val="24"/>
        </w:rPr>
        <w:t>Harrison Kuranishi</w:t>
      </w:r>
      <w:r w:rsidR="00EF2012">
        <w:rPr>
          <w:rFonts w:eastAsiaTheme="minorHAnsi"/>
          <w:snapToGrid/>
          <w:szCs w:val="24"/>
        </w:rPr>
        <w:t xml:space="preserve"> went over the Request for Proposal </w:t>
      </w:r>
      <w:r w:rsidR="00EF2D4B">
        <w:rPr>
          <w:rFonts w:eastAsiaTheme="minorHAnsi"/>
          <w:snapToGrid/>
          <w:szCs w:val="24"/>
        </w:rPr>
        <w:t xml:space="preserve">(RFP) </w:t>
      </w:r>
      <w:r w:rsidR="00EF2012">
        <w:rPr>
          <w:rFonts w:eastAsiaTheme="minorHAnsi"/>
          <w:snapToGrid/>
          <w:szCs w:val="24"/>
        </w:rPr>
        <w:t>process and scoring committee.</w:t>
      </w:r>
      <w:r w:rsidR="00EF2D4B">
        <w:rPr>
          <w:rFonts w:eastAsiaTheme="minorHAnsi"/>
          <w:snapToGrid/>
          <w:szCs w:val="24"/>
        </w:rPr>
        <w:t xml:space="preserve"> Harrison emphasized the difficulty that came about when trying to complete the RFP’s. The good news is that the paperwork is completed, and a new updated M4 has been submitted.</w:t>
      </w:r>
    </w:p>
    <w:p w:rsidR="000C363A" w:rsidRPr="000C363A" w:rsidRDefault="000C363A" w:rsidP="000C363A">
      <w:pPr>
        <w:widowControl/>
        <w:spacing w:after="160"/>
        <w:ind w:left="1080"/>
        <w:contextualSpacing/>
        <w:rPr>
          <w:rFonts w:eastAsiaTheme="minorHAnsi"/>
          <w:snapToGrid/>
          <w:szCs w:val="24"/>
        </w:rPr>
      </w:pPr>
    </w:p>
    <w:p w:rsidR="000C363A" w:rsidRDefault="000C363A" w:rsidP="00F66C1C">
      <w:pPr>
        <w:widowControl/>
        <w:numPr>
          <w:ilvl w:val="0"/>
          <w:numId w:val="1"/>
        </w:numPr>
        <w:spacing w:after="160"/>
        <w:contextualSpacing/>
        <w:rPr>
          <w:rFonts w:eastAsiaTheme="minorHAnsi"/>
          <w:b/>
          <w:snapToGrid/>
          <w:szCs w:val="24"/>
        </w:rPr>
      </w:pPr>
      <w:r w:rsidRPr="000C363A">
        <w:rPr>
          <w:rFonts w:eastAsiaTheme="minorHAnsi"/>
          <w:b/>
          <w:snapToGrid/>
          <w:szCs w:val="24"/>
        </w:rPr>
        <w:t>One Stop Operator Certification</w:t>
      </w:r>
    </w:p>
    <w:p w:rsidR="000C363A" w:rsidRDefault="00EF2012" w:rsidP="000C363A">
      <w:pPr>
        <w:widowControl/>
        <w:spacing w:after="160"/>
        <w:ind w:left="1080"/>
        <w:contextualSpacing/>
        <w:rPr>
          <w:rFonts w:eastAsiaTheme="minorHAnsi"/>
          <w:snapToGrid/>
          <w:szCs w:val="24"/>
        </w:rPr>
      </w:pPr>
      <w:r>
        <w:rPr>
          <w:rFonts w:eastAsiaTheme="minorHAnsi"/>
          <w:snapToGrid/>
          <w:szCs w:val="24"/>
        </w:rPr>
        <w:t>Harrison Kuranishi informed the committee that the last One Stop Operator Certification was in 2023. More information will be available</w:t>
      </w:r>
      <w:r w:rsidR="00C80184">
        <w:rPr>
          <w:rFonts w:eastAsiaTheme="minorHAnsi"/>
          <w:snapToGrid/>
          <w:szCs w:val="24"/>
        </w:rPr>
        <w:t xml:space="preserve"> at the next Full Board Meeting, but the score is much higher than the previous certification. Submittal to the Workforce Development Division will need to be after the Full Board meeting.</w:t>
      </w:r>
    </w:p>
    <w:p w:rsidR="000C363A" w:rsidRPr="000C363A" w:rsidRDefault="000C363A" w:rsidP="000C363A">
      <w:pPr>
        <w:widowControl/>
        <w:spacing w:after="160"/>
        <w:ind w:left="1080"/>
        <w:contextualSpacing/>
        <w:rPr>
          <w:rFonts w:eastAsiaTheme="minorHAnsi"/>
          <w:snapToGrid/>
          <w:szCs w:val="24"/>
        </w:rPr>
      </w:pPr>
    </w:p>
    <w:p w:rsidR="000C363A" w:rsidRPr="000C363A" w:rsidRDefault="000C363A" w:rsidP="00F66C1C">
      <w:pPr>
        <w:widowControl/>
        <w:numPr>
          <w:ilvl w:val="0"/>
          <w:numId w:val="1"/>
        </w:numPr>
        <w:spacing w:after="160"/>
        <w:contextualSpacing/>
        <w:rPr>
          <w:rFonts w:eastAsiaTheme="minorHAnsi"/>
          <w:b/>
          <w:snapToGrid/>
          <w:szCs w:val="24"/>
        </w:rPr>
      </w:pPr>
      <w:r w:rsidRPr="000C363A">
        <w:rPr>
          <w:rFonts w:eastAsiaTheme="minorHAnsi"/>
          <w:b/>
          <w:snapToGrid/>
          <w:szCs w:val="24"/>
        </w:rPr>
        <w:t>Committee Updates</w:t>
      </w:r>
    </w:p>
    <w:p w:rsidR="000C363A" w:rsidRDefault="000C363A" w:rsidP="000C363A">
      <w:pPr>
        <w:widowControl/>
        <w:numPr>
          <w:ilvl w:val="1"/>
          <w:numId w:val="1"/>
        </w:numPr>
        <w:spacing w:after="160"/>
        <w:contextualSpacing/>
        <w:rPr>
          <w:rFonts w:eastAsiaTheme="minorHAnsi"/>
          <w:b/>
          <w:snapToGrid/>
          <w:szCs w:val="24"/>
        </w:rPr>
      </w:pPr>
      <w:r w:rsidRPr="000C363A">
        <w:rPr>
          <w:rFonts w:eastAsiaTheme="minorHAnsi"/>
          <w:b/>
          <w:snapToGrid/>
          <w:szCs w:val="24"/>
        </w:rPr>
        <w:t>Sector Strategies and Career Pathways</w:t>
      </w:r>
    </w:p>
    <w:p w:rsidR="000C363A" w:rsidRDefault="00EF2012" w:rsidP="000C363A">
      <w:pPr>
        <w:widowControl/>
        <w:spacing w:after="160"/>
        <w:ind w:left="1440"/>
        <w:contextualSpacing/>
        <w:rPr>
          <w:rFonts w:eastAsiaTheme="minorHAnsi"/>
          <w:snapToGrid/>
          <w:szCs w:val="24"/>
        </w:rPr>
      </w:pPr>
      <w:r>
        <w:rPr>
          <w:rFonts w:eastAsiaTheme="minorHAnsi"/>
          <w:snapToGrid/>
          <w:szCs w:val="24"/>
        </w:rPr>
        <w:t>Lisa Truong Kracher was not available to give an update on the Sector Strategies and Career Pathways Committee.</w:t>
      </w:r>
    </w:p>
    <w:p w:rsidR="000C363A" w:rsidRPr="000C363A" w:rsidRDefault="000C363A" w:rsidP="000C363A">
      <w:pPr>
        <w:widowControl/>
        <w:spacing w:after="160"/>
        <w:ind w:left="1440"/>
        <w:contextualSpacing/>
        <w:rPr>
          <w:rFonts w:eastAsiaTheme="minorHAnsi"/>
          <w:snapToGrid/>
          <w:szCs w:val="24"/>
        </w:rPr>
      </w:pPr>
    </w:p>
    <w:p w:rsidR="000C363A" w:rsidRDefault="000C363A" w:rsidP="000C363A">
      <w:pPr>
        <w:widowControl/>
        <w:numPr>
          <w:ilvl w:val="1"/>
          <w:numId w:val="1"/>
        </w:numPr>
        <w:spacing w:after="160"/>
        <w:contextualSpacing/>
        <w:rPr>
          <w:rFonts w:eastAsiaTheme="minorHAnsi"/>
          <w:b/>
          <w:snapToGrid/>
          <w:szCs w:val="24"/>
        </w:rPr>
      </w:pPr>
      <w:r w:rsidRPr="000C363A">
        <w:rPr>
          <w:rFonts w:eastAsiaTheme="minorHAnsi"/>
          <w:b/>
          <w:snapToGrid/>
          <w:szCs w:val="24"/>
        </w:rPr>
        <w:lastRenderedPageBreak/>
        <w:t>Performance Measures and Accountability</w:t>
      </w:r>
    </w:p>
    <w:p w:rsidR="000C363A" w:rsidRDefault="00EF2012" w:rsidP="000C363A">
      <w:pPr>
        <w:widowControl/>
        <w:spacing w:after="160"/>
        <w:ind w:left="1440"/>
        <w:contextualSpacing/>
        <w:rPr>
          <w:rFonts w:eastAsiaTheme="minorHAnsi"/>
          <w:snapToGrid/>
          <w:szCs w:val="24"/>
        </w:rPr>
      </w:pPr>
      <w:r>
        <w:rPr>
          <w:rFonts w:eastAsiaTheme="minorHAnsi"/>
          <w:snapToGrid/>
          <w:szCs w:val="24"/>
        </w:rPr>
        <w:t xml:space="preserve">Suzie Schulberg </w:t>
      </w:r>
      <w:r w:rsidR="008E4C74">
        <w:rPr>
          <w:rFonts w:eastAsiaTheme="minorHAnsi"/>
          <w:snapToGrid/>
          <w:szCs w:val="24"/>
        </w:rPr>
        <w:t>informed the committee that she had no updates. The next Performance Measures and Accountability Committee meeting is tentatively scheduled for May 13, 2025 from 1:00 pm to 2:00 pm.</w:t>
      </w:r>
      <w:r w:rsidR="00C80184">
        <w:rPr>
          <w:rFonts w:eastAsiaTheme="minorHAnsi"/>
          <w:snapToGrid/>
          <w:szCs w:val="24"/>
        </w:rPr>
        <w:t xml:space="preserve"> Tentative agenda items will consist of th</w:t>
      </w:r>
      <w:r w:rsidR="00F44C7E">
        <w:rPr>
          <w:rFonts w:eastAsiaTheme="minorHAnsi"/>
          <w:snapToGrid/>
          <w:szCs w:val="24"/>
        </w:rPr>
        <w:t>e fiscal and program monitoring, QUEST data, and regular meeting topics.</w:t>
      </w:r>
    </w:p>
    <w:p w:rsidR="000C363A" w:rsidRPr="000C363A" w:rsidRDefault="000C363A" w:rsidP="000C363A">
      <w:pPr>
        <w:widowControl/>
        <w:spacing w:after="160"/>
        <w:ind w:left="1440"/>
        <w:contextualSpacing/>
        <w:rPr>
          <w:rFonts w:eastAsiaTheme="minorHAnsi"/>
          <w:snapToGrid/>
          <w:szCs w:val="24"/>
        </w:rPr>
      </w:pPr>
    </w:p>
    <w:p w:rsidR="000C363A" w:rsidRDefault="000C363A" w:rsidP="000C363A">
      <w:pPr>
        <w:widowControl/>
        <w:numPr>
          <w:ilvl w:val="1"/>
          <w:numId w:val="1"/>
        </w:numPr>
        <w:spacing w:after="160"/>
        <w:contextualSpacing/>
        <w:rPr>
          <w:rFonts w:eastAsiaTheme="minorHAnsi"/>
          <w:b/>
          <w:snapToGrid/>
          <w:szCs w:val="24"/>
        </w:rPr>
      </w:pPr>
      <w:r w:rsidRPr="000C363A">
        <w:rPr>
          <w:rFonts w:eastAsiaTheme="minorHAnsi"/>
          <w:b/>
          <w:snapToGrid/>
          <w:szCs w:val="24"/>
        </w:rPr>
        <w:t>Finance</w:t>
      </w:r>
    </w:p>
    <w:p w:rsidR="000C363A" w:rsidRDefault="00EF2012" w:rsidP="000C363A">
      <w:pPr>
        <w:widowControl/>
        <w:spacing w:after="160"/>
        <w:ind w:left="1440"/>
        <w:contextualSpacing/>
        <w:rPr>
          <w:rFonts w:eastAsiaTheme="minorHAnsi"/>
          <w:snapToGrid/>
          <w:szCs w:val="24"/>
        </w:rPr>
      </w:pPr>
      <w:r>
        <w:rPr>
          <w:rFonts w:eastAsiaTheme="minorHAnsi"/>
          <w:snapToGrid/>
          <w:szCs w:val="24"/>
        </w:rPr>
        <w:t>Christopher Lum Lee</w:t>
      </w:r>
      <w:r w:rsidR="008E4C74">
        <w:rPr>
          <w:rFonts w:eastAsiaTheme="minorHAnsi"/>
          <w:snapToGrid/>
          <w:szCs w:val="24"/>
        </w:rPr>
        <w:t xml:space="preserve"> gave some updates on the expenditures.</w:t>
      </w:r>
      <w:r w:rsidR="00FD4FAF">
        <w:rPr>
          <w:rFonts w:eastAsiaTheme="minorHAnsi"/>
          <w:snapToGrid/>
          <w:szCs w:val="24"/>
        </w:rPr>
        <w:t xml:space="preserve"> </w:t>
      </w:r>
      <w:r w:rsidR="00F44C7E">
        <w:rPr>
          <w:rFonts w:eastAsiaTheme="minorHAnsi"/>
          <w:snapToGrid/>
          <w:szCs w:val="24"/>
        </w:rPr>
        <w:t xml:space="preserve">The remaining budgets for Adult, Youth, Dislocated Worker, and One Stop Operator </w:t>
      </w:r>
      <w:r w:rsidR="0060656A">
        <w:rPr>
          <w:rFonts w:eastAsiaTheme="minorHAnsi"/>
          <w:snapToGrid/>
          <w:szCs w:val="24"/>
        </w:rPr>
        <w:t>can be seen at the following link:</w:t>
      </w:r>
    </w:p>
    <w:p w:rsidR="000C363A" w:rsidRDefault="0060656A" w:rsidP="0060656A">
      <w:pPr>
        <w:widowControl/>
        <w:spacing w:after="160"/>
        <w:ind w:left="720" w:firstLine="720"/>
        <w:contextualSpacing/>
        <w:rPr>
          <w:rFonts w:eastAsiaTheme="minorHAnsi"/>
          <w:snapToGrid/>
          <w:szCs w:val="24"/>
        </w:rPr>
      </w:pPr>
      <w:hyperlink r:id="rId11" w:history="1">
        <w:r w:rsidRPr="00411442">
          <w:rPr>
            <w:rStyle w:val="Hyperlink"/>
            <w:rFonts w:eastAsiaTheme="minorHAnsi"/>
            <w:snapToGrid/>
            <w:szCs w:val="24"/>
          </w:rPr>
          <w:t>https://oahuwdb.com/wp-content/uploads/2025/04/OWDB-Q2-Fiscal-Update.pdf</w:t>
        </w:r>
      </w:hyperlink>
    </w:p>
    <w:p w:rsidR="0060656A" w:rsidRDefault="0060656A" w:rsidP="0060656A">
      <w:pPr>
        <w:widowControl/>
        <w:spacing w:after="160"/>
        <w:ind w:left="720" w:firstLine="720"/>
        <w:contextualSpacing/>
        <w:rPr>
          <w:rFonts w:eastAsiaTheme="minorHAnsi"/>
          <w:snapToGrid/>
          <w:szCs w:val="24"/>
        </w:rPr>
      </w:pPr>
    </w:p>
    <w:p w:rsidR="0060656A" w:rsidRDefault="0060656A" w:rsidP="0060656A">
      <w:pPr>
        <w:widowControl/>
        <w:ind w:left="1440"/>
        <w:contextualSpacing/>
        <w:rPr>
          <w:rFonts w:eastAsiaTheme="minorHAnsi"/>
          <w:snapToGrid/>
          <w:szCs w:val="24"/>
        </w:rPr>
      </w:pPr>
      <w:r>
        <w:rPr>
          <w:rFonts w:eastAsiaTheme="minorHAnsi"/>
          <w:snapToGrid/>
          <w:szCs w:val="24"/>
        </w:rPr>
        <w:t>Christopher Lum Lee noted the unusual shift to Local Administrative Cost (LAC) having more remaining budget than Program. It was projected that there would be four OWDB staff however currently there are only two staff.</w:t>
      </w:r>
    </w:p>
    <w:p w:rsidR="0060656A" w:rsidRPr="000C363A" w:rsidRDefault="0060656A" w:rsidP="0060656A">
      <w:pPr>
        <w:widowControl/>
        <w:spacing w:after="160"/>
        <w:ind w:left="720" w:firstLine="720"/>
        <w:contextualSpacing/>
        <w:rPr>
          <w:rFonts w:eastAsiaTheme="minorHAnsi"/>
          <w:snapToGrid/>
          <w:szCs w:val="24"/>
        </w:rPr>
      </w:pPr>
    </w:p>
    <w:p w:rsidR="000C363A" w:rsidRDefault="000C363A" w:rsidP="000C363A">
      <w:pPr>
        <w:widowControl/>
        <w:numPr>
          <w:ilvl w:val="1"/>
          <w:numId w:val="1"/>
        </w:numPr>
        <w:spacing w:after="160"/>
        <w:contextualSpacing/>
        <w:rPr>
          <w:rFonts w:eastAsiaTheme="minorHAnsi"/>
          <w:b/>
          <w:snapToGrid/>
          <w:szCs w:val="24"/>
        </w:rPr>
      </w:pPr>
      <w:r w:rsidRPr="000C363A">
        <w:rPr>
          <w:rFonts w:eastAsiaTheme="minorHAnsi"/>
          <w:b/>
          <w:snapToGrid/>
          <w:szCs w:val="24"/>
        </w:rPr>
        <w:t>Employer Engagement</w:t>
      </w:r>
    </w:p>
    <w:p w:rsidR="000C363A" w:rsidRDefault="00EF2012" w:rsidP="000C363A">
      <w:pPr>
        <w:widowControl/>
        <w:spacing w:after="160"/>
        <w:ind w:left="1440"/>
        <w:contextualSpacing/>
        <w:rPr>
          <w:rFonts w:eastAsiaTheme="minorHAnsi"/>
          <w:snapToGrid/>
          <w:szCs w:val="24"/>
        </w:rPr>
      </w:pPr>
      <w:r>
        <w:rPr>
          <w:rFonts w:eastAsiaTheme="minorHAnsi"/>
          <w:snapToGrid/>
          <w:szCs w:val="24"/>
        </w:rPr>
        <w:t>The Employer Engagement Committee Chair Seat is currently vacant.</w:t>
      </w:r>
      <w:r w:rsidR="00FD4FAF">
        <w:rPr>
          <w:rFonts w:eastAsiaTheme="minorHAnsi"/>
          <w:snapToGrid/>
          <w:szCs w:val="24"/>
        </w:rPr>
        <w:t xml:space="preserve"> Christopher Lum Lee informed the committee that he had reached out to new member Sarah Guay to chair the Employer Engagement Committee and </w:t>
      </w:r>
      <w:r w:rsidR="00C80184">
        <w:rPr>
          <w:rFonts w:eastAsiaTheme="minorHAnsi"/>
          <w:snapToGrid/>
          <w:szCs w:val="24"/>
        </w:rPr>
        <w:t xml:space="preserve">she </w:t>
      </w:r>
      <w:r w:rsidR="00FD4FAF">
        <w:rPr>
          <w:rFonts w:eastAsiaTheme="minorHAnsi"/>
          <w:snapToGrid/>
          <w:szCs w:val="24"/>
        </w:rPr>
        <w:t xml:space="preserve">has </w:t>
      </w:r>
      <w:r w:rsidR="00C80184">
        <w:rPr>
          <w:rFonts w:eastAsiaTheme="minorHAnsi"/>
          <w:snapToGrid/>
          <w:szCs w:val="24"/>
        </w:rPr>
        <w:t xml:space="preserve">tentatively </w:t>
      </w:r>
      <w:r w:rsidR="00FD4FAF">
        <w:rPr>
          <w:rFonts w:eastAsiaTheme="minorHAnsi"/>
          <w:snapToGrid/>
          <w:szCs w:val="24"/>
        </w:rPr>
        <w:t>accepted.</w:t>
      </w:r>
    </w:p>
    <w:p w:rsidR="000C363A" w:rsidRPr="000C363A" w:rsidRDefault="000C363A" w:rsidP="000C363A">
      <w:pPr>
        <w:widowControl/>
        <w:spacing w:after="160"/>
        <w:ind w:left="1440"/>
        <w:contextualSpacing/>
        <w:rPr>
          <w:rFonts w:eastAsiaTheme="minorHAnsi"/>
          <w:snapToGrid/>
          <w:szCs w:val="24"/>
        </w:rPr>
      </w:pPr>
    </w:p>
    <w:p w:rsidR="000C363A" w:rsidRDefault="000C363A" w:rsidP="000C363A">
      <w:pPr>
        <w:widowControl/>
        <w:numPr>
          <w:ilvl w:val="1"/>
          <w:numId w:val="1"/>
        </w:numPr>
        <w:spacing w:after="160"/>
        <w:contextualSpacing/>
        <w:rPr>
          <w:rFonts w:eastAsiaTheme="minorHAnsi"/>
          <w:b/>
          <w:snapToGrid/>
          <w:szCs w:val="24"/>
        </w:rPr>
      </w:pPr>
      <w:r w:rsidRPr="000C363A">
        <w:rPr>
          <w:rFonts w:eastAsiaTheme="minorHAnsi"/>
          <w:b/>
          <w:snapToGrid/>
          <w:szCs w:val="24"/>
        </w:rPr>
        <w:t>Data Management and Technology</w:t>
      </w:r>
    </w:p>
    <w:p w:rsidR="000A2228" w:rsidRDefault="0060656A" w:rsidP="000A2228">
      <w:pPr>
        <w:widowControl/>
        <w:spacing w:after="160"/>
        <w:ind w:left="1440"/>
        <w:contextualSpacing/>
        <w:rPr>
          <w:rFonts w:eastAsiaTheme="minorHAnsi"/>
          <w:snapToGrid/>
          <w:szCs w:val="24"/>
        </w:rPr>
      </w:pPr>
      <w:r>
        <w:rPr>
          <w:rFonts w:eastAsiaTheme="minorHAnsi"/>
          <w:snapToGrid/>
          <w:szCs w:val="24"/>
        </w:rPr>
        <w:t xml:space="preserve">Christopher Lum Lee </w:t>
      </w:r>
      <w:r w:rsidR="000A2228">
        <w:rPr>
          <w:rFonts w:eastAsiaTheme="minorHAnsi"/>
          <w:snapToGrid/>
          <w:szCs w:val="24"/>
        </w:rPr>
        <w:t xml:space="preserve">stated that the Data Management and Technology committee had met once in the past two years, and that the main scope of the committee was to oversee Lightcast. </w:t>
      </w:r>
    </w:p>
    <w:p w:rsidR="000A2228" w:rsidRDefault="000A2228" w:rsidP="000A2228">
      <w:pPr>
        <w:widowControl/>
        <w:spacing w:after="160"/>
        <w:ind w:left="1440"/>
        <w:contextualSpacing/>
        <w:rPr>
          <w:rFonts w:eastAsiaTheme="minorHAnsi"/>
          <w:snapToGrid/>
          <w:szCs w:val="24"/>
        </w:rPr>
      </w:pPr>
    </w:p>
    <w:p w:rsidR="000A2228" w:rsidRDefault="000A2228" w:rsidP="000A2228">
      <w:pPr>
        <w:widowControl/>
        <w:spacing w:after="160"/>
        <w:ind w:left="1440"/>
        <w:contextualSpacing/>
        <w:rPr>
          <w:rFonts w:eastAsiaTheme="minorHAnsi"/>
          <w:snapToGrid/>
          <w:szCs w:val="24"/>
        </w:rPr>
      </w:pPr>
      <w:r>
        <w:rPr>
          <w:rFonts w:eastAsiaTheme="minorHAnsi"/>
          <w:snapToGrid/>
          <w:szCs w:val="24"/>
        </w:rPr>
        <w:t>Christopher noted that after the Lightcast presentation at the last Full Board meeting some members were not enthused by the functionality, that coupled with the other resources available (HireNet Hawaii, etc.), the Lightcast agreement will be cancelled following its expiration.</w:t>
      </w:r>
    </w:p>
    <w:p w:rsidR="000A2228" w:rsidRDefault="000A2228" w:rsidP="000A2228">
      <w:pPr>
        <w:widowControl/>
        <w:spacing w:after="160"/>
        <w:ind w:left="1440"/>
        <w:contextualSpacing/>
        <w:rPr>
          <w:rFonts w:eastAsiaTheme="minorHAnsi"/>
          <w:snapToGrid/>
          <w:szCs w:val="24"/>
        </w:rPr>
      </w:pPr>
    </w:p>
    <w:p w:rsidR="000A2228" w:rsidRDefault="000A2228" w:rsidP="000A2228">
      <w:pPr>
        <w:widowControl/>
        <w:spacing w:after="160"/>
        <w:ind w:left="1440"/>
        <w:contextualSpacing/>
        <w:rPr>
          <w:rFonts w:eastAsiaTheme="minorHAnsi"/>
          <w:snapToGrid/>
          <w:szCs w:val="24"/>
        </w:rPr>
      </w:pPr>
      <w:r>
        <w:rPr>
          <w:rFonts w:eastAsiaTheme="minorHAnsi"/>
          <w:snapToGrid/>
          <w:szCs w:val="24"/>
        </w:rPr>
        <w:t>Christopher also noted the shift from the Data Management and Technology Committee to a “Special Projects” Committee at the next full board meeting. The Special Projects Committee will address issues that do not fall under the purview of other standing committees. The Chair of the Committee will be announced at a later date after the logistics are completed.</w:t>
      </w:r>
    </w:p>
    <w:p w:rsidR="00EF2012" w:rsidRPr="000C363A" w:rsidRDefault="00EF2012" w:rsidP="000C363A">
      <w:pPr>
        <w:widowControl/>
        <w:spacing w:after="160"/>
        <w:ind w:left="1440"/>
        <w:contextualSpacing/>
        <w:rPr>
          <w:rFonts w:eastAsiaTheme="minorHAnsi"/>
          <w:snapToGrid/>
          <w:szCs w:val="24"/>
        </w:rPr>
      </w:pPr>
    </w:p>
    <w:p w:rsidR="000C363A" w:rsidRDefault="000C363A" w:rsidP="000C363A">
      <w:pPr>
        <w:widowControl/>
        <w:numPr>
          <w:ilvl w:val="1"/>
          <w:numId w:val="1"/>
        </w:numPr>
        <w:spacing w:after="160"/>
        <w:contextualSpacing/>
        <w:rPr>
          <w:rFonts w:eastAsiaTheme="minorHAnsi"/>
          <w:b/>
          <w:snapToGrid/>
          <w:szCs w:val="24"/>
        </w:rPr>
      </w:pPr>
      <w:r w:rsidRPr="000C363A">
        <w:rPr>
          <w:rFonts w:eastAsiaTheme="minorHAnsi"/>
          <w:b/>
          <w:snapToGrid/>
          <w:szCs w:val="24"/>
        </w:rPr>
        <w:t>Committee(s) Organizational Structure</w:t>
      </w:r>
    </w:p>
    <w:p w:rsidR="000C363A" w:rsidRDefault="008E4C74" w:rsidP="000C363A">
      <w:pPr>
        <w:widowControl/>
        <w:spacing w:after="160"/>
        <w:ind w:left="1440"/>
        <w:contextualSpacing/>
        <w:rPr>
          <w:rFonts w:eastAsiaTheme="minorHAnsi"/>
          <w:snapToGrid/>
          <w:szCs w:val="24"/>
        </w:rPr>
      </w:pPr>
      <w:r>
        <w:rPr>
          <w:rFonts w:eastAsiaTheme="minorHAnsi"/>
          <w:snapToGrid/>
          <w:szCs w:val="24"/>
        </w:rPr>
        <w:t>Christopher Lum Lee went over the proposed Committee Organizational Structures.</w:t>
      </w:r>
      <w:r w:rsidR="00FD4FAF">
        <w:rPr>
          <w:rFonts w:eastAsiaTheme="minorHAnsi"/>
          <w:snapToGrid/>
          <w:szCs w:val="24"/>
        </w:rPr>
        <w:t xml:space="preserve"> He noted the possibility of Vice-Chair</w:t>
      </w:r>
      <w:r w:rsidR="000A2228">
        <w:rPr>
          <w:rFonts w:eastAsiaTheme="minorHAnsi"/>
          <w:snapToGrid/>
          <w:szCs w:val="24"/>
        </w:rPr>
        <w:t xml:space="preserve"> seats in the Standing Committees if the Chair would like, this would be announced to the Board.</w:t>
      </w:r>
    </w:p>
    <w:p w:rsidR="000A2228" w:rsidRDefault="000A2228" w:rsidP="000C363A">
      <w:pPr>
        <w:widowControl/>
        <w:spacing w:after="160"/>
        <w:ind w:left="1440"/>
        <w:contextualSpacing/>
        <w:rPr>
          <w:rFonts w:eastAsiaTheme="minorHAnsi"/>
          <w:snapToGrid/>
          <w:szCs w:val="24"/>
        </w:rPr>
      </w:pPr>
    </w:p>
    <w:p w:rsidR="000A2228" w:rsidRDefault="000A2228" w:rsidP="000C363A">
      <w:pPr>
        <w:widowControl/>
        <w:spacing w:after="160"/>
        <w:ind w:left="1440"/>
        <w:contextualSpacing/>
        <w:rPr>
          <w:rFonts w:eastAsiaTheme="minorHAnsi"/>
          <w:snapToGrid/>
          <w:szCs w:val="24"/>
        </w:rPr>
      </w:pPr>
      <w:r>
        <w:rPr>
          <w:rFonts w:eastAsiaTheme="minorHAnsi"/>
          <w:snapToGrid/>
          <w:szCs w:val="24"/>
        </w:rPr>
        <w:t>Christopher also noted that since the Committees have no set membership</w:t>
      </w:r>
      <w:r w:rsidR="002872CC">
        <w:rPr>
          <w:rFonts w:eastAsiaTheme="minorHAnsi"/>
          <w:snapToGrid/>
          <w:szCs w:val="24"/>
        </w:rPr>
        <w:t xml:space="preserve"> the standing committee meetings are currently sent out to all board members. A proposal of adding a set membership letting the board members indicate which committee they would like to sit on.</w:t>
      </w:r>
    </w:p>
    <w:p w:rsidR="002872CC" w:rsidRPr="000C363A" w:rsidRDefault="002872CC" w:rsidP="000C363A">
      <w:pPr>
        <w:widowControl/>
        <w:spacing w:after="160"/>
        <w:ind w:left="1440"/>
        <w:contextualSpacing/>
        <w:rPr>
          <w:rFonts w:eastAsiaTheme="minorHAnsi"/>
          <w:snapToGrid/>
          <w:szCs w:val="24"/>
        </w:rPr>
      </w:pPr>
    </w:p>
    <w:p w:rsidR="00F66C1C" w:rsidRPr="00F66C1C" w:rsidRDefault="00F66C1C" w:rsidP="00F66C1C">
      <w:pPr>
        <w:widowControl/>
        <w:spacing w:after="160"/>
        <w:ind w:left="1080"/>
        <w:contextualSpacing/>
        <w:rPr>
          <w:rFonts w:eastAsiaTheme="minorHAnsi"/>
          <w:b/>
          <w:snapToGrid/>
          <w:szCs w:val="24"/>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lastRenderedPageBreak/>
        <w:t>Announcements and Public Testimony</w:t>
      </w:r>
    </w:p>
    <w:p w:rsidR="00F66C1C" w:rsidRDefault="002872CC" w:rsidP="002872CC">
      <w:pPr>
        <w:widowControl/>
        <w:ind w:left="1080"/>
        <w:contextualSpacing/>
        <w:rPr>
          <w:rFonts w:eastAsiaTheme="minorHAnsi"/>
          <w:snapToGrid/>
          <w:szCs w:val="24"/>
        </w:rPr>
      </w:pPr>
      <w:r>
        <w:rPr>
          <w:rFonts w:eastAsiaTheme="minorHAnsi"/>
          <w:snapToGrid/>
          <w:szCs w:val="24"/>
        </w:rPr>
        <w:t>Harrison Kuranishi wanted clarification on how it will be handled if there is public testimony regarding the Chair/Vice-Chair vote happening at the Full Board meeting.</w:t>
      </w:r>
    </w:p>
    <w:p w:rsidR="002872CC" w:rsidRPr="002872CC" w:rsidRDefault="00FE1D24" w:rsidP="002872CC">
      <w:pPr>
        <w:pStyle w:val="ListParagraph"/>
        <w:numPr>
          <w:ilvl w:val="0"/>
          <w:numId w:val="6"/>
        </w:numPr>
        <w:spacing w:after="0"/>
        <w:rPr>
          <w:rFonts w:ascii="Times New Roman" w:hAnsi="Times New Roman" w:cs="Times New Roman"/>
          <w:sz w:val="24"/>
          <w:szCs w:val="24"/>
        </w:rPr>
      </w:pPr>
      <w:r>
        <w:rPr>
          <w:rFonts w:ascii="Times New Roman" w:hAnsi="Times New Roman" w:cs="Times New Roman"/>
          <w:sz w:val="24"/>
          <w:szCs w:val="24"/>
        </w:rPr>
        <w:t>After discussion it was decided that public testimony would be allowed prior to the voting (if any) however the current nominations would stand for the scheduled vote.</w:t>
      </w:r>
      <w:bookmarkStart w:id="0" w:name="_GoBack"/>
      <w:bookmarkEnd w:id="0"/>
      <w:r>
        <w:rPr>
          <w:rFonts w:ascii="Times New Roman" w:hAnsi="Times New Roman" w:cs="Times New Roman"/>
          <w:sz w:val="24"/>
          <w:szCs w:val="24"/>
        </w:rPr>
        <w:t xml:space="preserve"> </w:t>
      </w:r>
    </w:p>
    <w:p w:rsidR="00F66C1C" w:rsidRPr="00F66C1C" w:rsidRDefault="00F66C1C" w:rsidP="00F66C1C">
      <w:pPr>
        <w:widowControl/>
        <w:spacing w:after="160" w:line="256" w:lineRule="auto"/>
        <w:ind w:left="720"/>
        <w:contextualSpacing/>
        <w:rPr>
          <w:rFonts w:eastAsiaTheme="minorHAnsi"/>
          <w:snapToGrid/>
          <w:szCs w:val="24"/>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t>Schedule Next Meeting</w:t>
      </w:r>
    </w:p>
    <w:p w:rsidR="00F66C1C" w:rsidRPr="00F66C1C" w:rsidRDefault="006809E1" w:rsidP="00F66C1C">
      <w:pPr>
        <w:widowControl/>
        <w:spacing w:after="160"/>
        <w:ind w:left="1080"/>
        <w:contextualSpacing/>
        <w:rPr>
          <w:rFonts w:eastAsiaTheme="minorHAnsi"/>
          <w:snapToGrid/>
          <w:szCs w:val="24"/>
        </w:rPr>
      </w:pPr>
      <w:r>
        <w:rPr>
          <w:rFonts w:eastAsiaTheme="minorHAnsi"/>
          <w:snapToGrid/>
          <w:szCs w:val="24"/>
        </w:rPr>
        <w:t>The next committee meeting is tentatively sch</w:t>
      </w:r>
      <w:r w:rsidR="00075691">
        <w:rPr>
          <w:rFonts w:eastAsiaTheme="minorHAnsi"/>
          <w:snapToGrid/>
          <w:szCs w:val="24"/>
        </w:rPr>
        <w:t>eduled for July 10, 2025 from 12:00 pm to 1</w:t>
      </w:r>
      <w:r>
        <w:rPr>
          <w:rFonts w:eastAsiaTheme="minorHAnsi"/>
          <w:snapToGrid/>
          <w:szCs w:val="24"/>
        </w:rPr>
        <w:t>:00 pm.</w:t>
      </w:r>
    </w:p>
    <w:p w:rsidR="00F66C1C" w:rsidRPr="00F66C1C" w:rsidRDefault="00F66C1C" w:rsidP="00F66C1C">
      <w:pPr>
        <w:widowControl/>
        <w:spacing w:after="160"/>
        <w:ind w:left="1080"/>
        <w:contextualSpacing/>
        <w:rPr>
          <w:rFonts w:eastAsiaTheme="minorHAnsi"/>
          <w:snapToGrid/>
          <w:szCs w:val="24"/>
        </w:rPr>
      </w:pPr>
    </w:p>
    <w:p w:rsidR="00F66C1C" w:rsidRPr="00F66C1C" w:rsidRDefault="00F66C1C" w:rsidP="00F66C1C">
      <w:pPr>
        <w:widowControl/>
        <w:numPr>
          <w:ilvl w:val="0"/>
          <w:numId w:val="1"/>
        </w:numPr>
        <w:spacing w:after="160"/>
        <w:contextualSpacing/>
        <w:rPr>
          <w:rFonts w:eastAsiaTheme="minorHAnsi"/>
          <w:b/>
          <w:snapToGrid/>
          <w:szCs w:val="24"/>
        </w:rPr>
      </w:pPr>
      <w:r w:rsidRPr="00F66C1C">
        <w:rPr>
          <w:rFonts w:eastAsiaTheme="minorHAnsi"/>
          <w:b/>
          <w:snapToGrid/>
          <w:szCs w:val="24"/>
        </w:rPr>
        <w:t>Adjournment</w:t>
      </w:r>
    </w:p>
    <w:p w:rsidR="00F66C1C" w:rsidRPr="00F66C1C" w:rsidRDefault="00F66C1C" w:rsidP="00F66C1C">
      <w:pPr>
        <w:widowControl/>
        <w:spacing w:after="160"/>
        <w:ind w:left="1080"/>
        <w:contextualSpacing/>
        <w:rPr>
          <w:rFonts w:eastAsiaTheme="minorHAnsi"/>
          <w:snapToGrid/>
          <w:szCs w:val="24"/>
        </w:rPr>
      </w:pPr>
      <w:r w:rsidRPr="00F66C1C">
        <w:rPr>
          <w:rFonts w:eastAsiaTheme="minorHAnsi"/>
          <w:snapToGrid/>
          <w:szCs w:val="24"/>
        </w:rPr>
        <w:t xml:space="preserve">Chair </w:t>
      </w:r>
      <w:r w:rsidR="006809E1">
        <w:rPr>
          <w:rFonts w:eastAsiaTheme="minorHAnsi"/>
          <w:snapToGrid/>
          <w:szCs w:val="24"/>
        </w:rPr>
        <w:t>Christopher Lum Lee</w:t>
      </w:r>
      <w:r w:rsidRPr="00F66C1C">
        <w:rPr>
          <w:rFonts w:eastAsiaTheme="minorHAnsi"/>
          <w:snapToGrid/>
          <w:szCs w:val="24"/>
        </w:rPr>
        <w:t xml:space="preserve"> adjourned the meeting at </w:t>
      </w:r>
      <w:r w:rsidR="00FD4FAF">
        <w:rPr>
          <w:rFonts w:eastAsiaTheme="minorHAnsi"/>
          <w:snapToGrid/>
          <w:szCs w:val="24"/>
        </w:rPr>
        <w:t>12</w:t>
      </w:r>
      <w:r w:rsidRPr="00F66C1C">
        <w:rPr>
          <w:rFonts w:eastAsiaTheme="minorHAnsi"/>
          <w:snapToGrid/>
          <w:szCs w:val="24"/>
        </w:rPr>
        <w:t>:</w:t>
      </w:r>
      <w:r w:rsidR="00FD4FAF">
        <w:rPr>
          <w:rFonts w:eastAsiaTheme="minorHAnsi"/>
          <w:snapToGrid/>
          <w:szCs w:val="24"/>
        </w:rPr>
        <w:t>5</w:t>
      </w:r>
      <w:r w:rsidR="002335F6">
        <w:rPr>
          <w:rFonts w:eastAsiaTheme="minorHAnsi"/>
          <w:snapToGrid/>
          <w:szCs w:val="24"/>
        </w:rPr>
        <w:t>7</w:t>
      </w:r>
      <w:r w:rsidRPr="00F66C1C">
        <w:rPr>
          <w:rFonts w:eastAsiaTheme="minorHAnsi"/>
          <w:snapToGrid/>
          <w:szCs w:val="24"/>
        </w:rPr>
        <w:t xml:space="preserve"> pm. </w:t>
      </w:r>
    </w:p>
    <w:p w:rsidR="006921ED" w:rsidRDefault="006921ED" w:rsidP="006921ED">
      <w:pPr>
        <w:pStyle w:val="ListParagraph"/>
        <w:spacing w:line="240" w:lineRule="auto"/>
        <w:ind w:left="1080"/>
        <w:rPr>
          <w:sz w:val="24"/>
          <w:szCs w:val="24"/>
        </w:rPr>
      </w:pPr>
    </w:p>
    <w:p w:rsidR="006921ED" w:rsidRPr="008F5855" w:rsidRDefault="006921ED" w:rsidP="006921ED">
      <w:pPr>
        <w:jc w:val="center"/>
      </w:pPr>
    </w:p>
    <w:p w:rsidR="008F6390" w:rsidRPr="008F5855" w:rsidRDefault="008F6390" w:rsidP="009548CA">
      <w:pPr>
        <w:jc w:val="center"/>
      </w:pPr>
    </w:p>
    <w:sectPr w:rsidR="008F6390" w:rsidRPr="008F5855" w:rsidSect="006921ED">
      <w:headerReference w:type="even" r:id="rId12"/>
      <w:headerReference w:type="default" r:id="rId13"/>
      <w:footerReference w:type="even" r:id="rId14"/>
      <w:footerReference w:type="default" r:id="rId15"/>
      <w:headerReference w:type="first" r:id="rId16"/>
      <w:footerReference w:type="first" r:id="rId17"/>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7C9E" w:rsidRDefault="00387C9E" w:rsidP="00F66C1C">
      <w:r>
        <w:separator/>
      </w:r>
    </w:p>
  </w:endnote>
  <w:endnote w:type="continuationSeparator" w:id="0">
    <w:p w:rsidR="00387C9E" w:rsidRDefault="00387C9E" w:rsidP="00F66C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Zurich Ex BT">
    <w:altName w:val="Arial"/>
    <w:panose1 w:val="00000000000000000000"/>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Univers">
    <w:altName w:val="Arial"/>
    <w:charset w:val="00"/>
    <w:family w:val="swiss"/>
    <w:pitch w:val="variable"/>
    <w:sig w:usb0="80000287" w:usb1="00000000" w:usb2="00000000" w:usb3="00000000" w:csb0="0000000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C1C" w:rsidRDefault="00F66C1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C1C" w:rsidRDefault="00F66C1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C1C" w:rsidRDefault="00F66C1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7C9E" w:rsidRDefault="00387C9E" w:rsidP="00F66C1C">
      <w:r>
        <w:separator/>
      </w:r>
    </w:p>
  </w:footnote>
  <w:footnote w:type="continuationSeparator" w:id="0">
    <w:p w:rsidR="00387C9E" w:rsidRDefault="00387C9E" w:rsidP="00F66C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C1C" w:rsidRDefault="00F66C1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41760886"/>
      <w:docPartObj>
        <w:docPartGallery w:val="Watermarks"/>
        <w:docPartUnique/>
      </w:docPartObj>
    </w:sdtPr>
    <w:sdtEndPr/>
    <w:sdtContent>
      <w:p w:rsidR="00F66C1C" w:rsidRDefault="00387C9E">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66C1C" w:rsidRDefault="00F66C1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F8247C2"/>
    <w:multiLevelType w:val="hybridMultilevel"/>
    <w:tmpl w:val="3F82D478"/>
    <w:lvl w:ilvl="0" w:tplc="13D8C16C">
      <w:start w:val="1"/>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3E864DB2"/>
    <w:multiLevelType w:val="hybridMultilevel"/>
    <w:tmpl w:val="CCC66C3E"/>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3F26675A"/>
    <w:multiLevelType w:val="hybridMultilevel"/>
    <w:tmpl w:val="8D6497CC"/>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454652F1"/>
    <w:multiLevelType w:val="hybridMultilevel"/>
    <w:tmpl w:val="750CB3F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4EC06F68"/>
    <w:multiLevelType w:val="hybridMultilevel"/>
    <w:tmpl w:val="95682C9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0"/>
  </w:num>
  <w:num w:numId="2">
    <w:abstractNumId w:val="0"/>
  </w:num>
  <w:num w:numId="3">
    <w:abstractNumId w:val="1"/>
  </w:num>
  <w:num w:numId="4">
    <w:abstractNumId w:val="3"/>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390"/>
    <w:rsid w:val="00017966"/>
    <w:rsid w:val="00025F10"/>
    <w:rsid w:val="00035E8A"/>
    <w:rsid w:val="00075691"/>
    <w:rsid w:val="000A2228"/>
    <w:rsid w:val="000A7447"/>
    <w:rsid w:val="000C363A"/>
    <w:rsid w:val="0017415F"/>
    <w:rsid w:val="001D4776"/>
    <w:rsid w:val="001E7358"/>
    <w:rsid w:val="00200AC6"/>
    <w:rsid w:val="002335F6"/>
    <w:rsid w:val="00286CAA"/>
    <w:rsid w:val="002872CC"/>
    <w:rsid w:val="00292099"/>
    <w:rsid w:val="002A18A4"/>
    <w:rsid w:val="00387C9E"/>
    <w:rsid w:val="003A6CE8"/>
    <w:rsid w:val="00465A44"/>
    <w:rsid w:val="004A7B2A"/>
    <w:rsid w:val="004E7DC0"/>
    <w:rsid w:val="00536BB0"/>
    <w:rsid w:val="005643E1"/>
    <w:rsid w:val="00566B15"/>
    <w:rsid w:val="005C189C"/>
    <w:rsid w:val="005C419B"/>
    <w:rsid w:val="0060656A"/>
    <w:rsid w:val="00646397"/>
    <w:rsid w:val="00657641"/>
    <w:rsid w:val="006809E1"/>
    <w:rsid w:val="006921ED"/>
    <w:rsid w:val="00714DA3"/>
    <w:rsid w:val="00742ED1"/>
    <w:rsid w:val="007842BA"/>
    <w:rsid w:val="008E4C74"/>
    <w:rsid w:val="008F5855"/>
    <w:rsid w:val="008F6390"/>
    <w:rsid w:val="009548CA"/>
    <w:rsid w:val="009676F5"/>
    <w:rsid w:val="0098214D"/>
    <w:rsid w:val="009F7B80"/>
    <w:rsid w:val="00B25053"/>
    <w:rsid w:val="00C63CEE"/>
    <w:rsid w:val="00C669B5"/>
    <w:rsid w:val="00C80184"/>
    <w:rsid w:val="00C866B9"/>
    <w:rsid w:val="00D829A0"/>
    <w:rsid w:val="00DC1638"/>
    <w:rsid w:val="00EE496D"/>
    <w:rsid w:val="00EF2012"/>
    <w:rsid w:val="00EF2D4B"/>
    <w:rsid w:val="00F37123"/>
    <w:rsid w:val="00F44C7E"/>
    <w:rsid w:val="00F66C1C"/>
    <w:rsid w:val="00F93068"/>
    <w:rsid w:val="00FD4FAF"/>
    <w:rsid w:val="00FE1D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2050"/>
    <o:shapelayout v:ext="edit">
      <o:idmap v:ext="edit" data="1"/>
    </o:shapelayout>
  </w:shapeDefaults>
  <w:decimalSymbol w:val="."/>
  <w:listSeparator w:val=","/>
  <w15:chartTrackingRefBased/>
  <w15:docId w15:val="{639253B7-155D-41B7-8118-533B642C74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5855"/>
    <w:pPr>
      <w:widowControl w:val="0"/>
      <w:spacing w:after="0" w:line="240" w:lineRule="auto"/>
    </w:pPr>
    <w:rPr>
      <w:rFonts w:ascii="Times New Roman" w:eastAsia="Times New Roman" w:hAnsi="Times New Roman" w:cs="Times New Roman"/>
      <w:snapToGrid w:val="0"/>
      <w:sz w:val="24"/>
      <w:szCs w:val="20"/>
    </w:rPr>
  </w:style>
  <w:style w:type="paragraph" w:styleId="Heading1">
    <w:name w:val="heading 1"/>
    <w:basedOn w:val="Normal"/>
    <w:next w:val="Normal"/>
    <w:link w:val="Heading1Char"/>
    <w:qFormat/>
    <w:rsid w:val="008F5855"/>
    <w:pPr>
      <w:keepNext/>
      <w:spacing w:line="287" w:lineRule="auto"/>
      <w:jc w:val="center"/>
      <w:outlineLvl w:val="0"/>
    </w:pPr>
    <w:rPr>
      <w:rFonts w:ascii="Zurich Ex BT" w:hAnsi="Zurich Ex BT"/>
      <w:b/>
      <w:smallCaps/>
      <w:spacing w:val="20"/>
      <w:w w:val="12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F5855"/>
    <w:rPr>
      <w:rFonts w:ascii="Zurich Ex BT" w:eastAsia="Times New Roman" w:hAnsi="Zurich Ex BT" w:cs="Times New Roman"/>
      <w:b/>
      <w:smallCaps/>
      <w:snapToGrid w:val="0"/>
      <w:spacing w:val="20"/>
      <w:w w:val="120"/>
      <w:sz w:val="28"/>
      <w:szCs w:val="20"/>
    </w:rPr>
  </w:style>
  <w:style w:type="paragraph" w:styleId="BalloonText">
    <w:name w:val="Balloon Text"/>
    <w:basedOn w:val="Normal"/>
    <w:link w:val="BalloonTextChar"/>
    <w:uiPriority w:val="99"/>
    <w:semiHidden/>
    <w:unhideWhenUsed/>
    <w:rsid w:val="0064639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46397"/>
    <w:rPr>
      <w:rFonts w:ascii="Segoe UI" w:eastAsia="Times New Roman" w:hAnsi="Segoe UI" w:cs="Segoe UI"/>
      <w:snapToGrid w:val="0"/>
      <w:sz w:val="18"/>
      <w:szCs w:val="18"/>
    </w:rPr>
  </w:style>
  <w:style w:type="character" w:styleId="Hyperlink">
    <w:name w:val="Hyperlink"/>
    <w:basedOn w:val="DefaultParagraphFont"/>
    <w:uiPriority w:val="99"/>
    <w:unhideWhenUsed/>
    <w:rsid w:val="006921ED"/>
    <w:rPr>
      <w:color w:val="0563C1" w:themeColor="hyperlink"/>
      <w:u w:val="single"/>
    </w:rPr>
  </w:style>
  <w:style w:type="paragraph" w:styleId="ListParagraph">
    <w:name w:val="List Paragraph"/>
    <w:basedOn w:val="Normal"/>
    <w:uiPriority w:val="34"/>
    <w:qFormat/>
    <w:rsid w:val="006921ED"/>
    <w:pPr>
      <w:widowControl/>
      <w:spacing w:after="160" w:line="256" w:lineRule="auto"/>
      <w:ind w:left="720"/>
      <w:contextualSpacing/>
    </w:pPr>
    <w:rPr>
      <w:rFonts w:asciiTheme="minorHAnsi" w:eastAsiaTheme="minorHAnsi" w:hAnsiTheme="minorHAnsi" w:cstheme="minorBidi"/>
      <w:snapToGrid/>
      <w:sz w:val="22"/>
      <w:szCs w:val="22"/>
    </w:rPr>
  </w:style>
  <w:style w:type="paragraph" w:styleId="Header">
    <w:name w:val="header"/>
    <w:basedOn w:val="Normal"/>
    <w:link w:val="HeaderChar"/>
    <w:uiPriority w:val="99"/>
    <w:unhideWhenUsed/>
    <w:rsid w:val="00F66C1C"/>
    <w:pPr>
      <w:tabs>
        <w:tab w:val="center" w:pos="4680"/>
        <w:tab w:val="right" w:pos="9360"/>
      </w:tabs>
    </w:pPr>
  </w:style>
  <w:style w:type="character" w:customStyle="1" w:styleId="HeaderChar">
    <w:name w:val="Header Char"/>
    <w:basedOn w:val="DefaultParagraphFont"/>
    <w:link w:val="Header"/>
    <w:uiPriority w:val="99"/>
    <w:rsid w:val="00F66C1C"/>
    <w:rPr>
      <w:rFonts w:ascii="Times New Roman" w:eastAsia="Times New Roman" w:hAnsi="Times New Roman" w:cs="Times New Roman"/>
      <w:snapToGrid w:val="0"/>
      <w:sz w:val="24"/>
      <w:szCs w:val="20"/>
    </w:rPr>
  </w:style>
  <w:style w:type="paragraph" w:styleId="Footer">
    <w:name w:val="footer"/>
    <w:basedOn w:val="Normal"/>
    <w:link w:val="FooterChar"/>
    <w:uiPriority w:val="99"/>
    <w:unhideWhenUsed/>
    <w:rsid w:val="00F66C1C"/>
    <w:pPr>
      <w:tabs>
        <w:tab w:val="center" w:pos="4680"/>
        <w:tab w:val="right" w:pos="9360"/>
      </w:tabs>
    </w:pPr>
  </w:style>
  <w:style w:type="character" w:customStyle="1" w:styleId="FooterChar">
    <w:name w:val="Footer Char"/>
    <w:basedOn w:val="DefaultParagraphFont"/>
    <w:link w:val="Footer"/>
    <w:uiPriority w:val="99"/>
    <w:rsid w:val="00F66C1C"/>
    <w:rPr>
      <w:rFonts w:ascii="Times New Roman" w:eastAsia="Times New Roman" w:hAnsi="Times New Roman" w:cs="Times New Roman"/>
      <w:snapToGrid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ahuwdb.com/wp-content/uploads/2025/04/OWDB-Q2-Fiscal-Update.pdf"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OahuWDB@honolulu.gov"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https://cdn.inspireuplift.com/uploads/images/seller_products/1691859008_SealofHonoluluHawaiivectorfile.jpg"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8A7310-A6BD-4C28-A833-4ACBBBF091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1113</TotalTime>
  <Pages>5</Pages>
  <Words>1536</Words>
  <Characters>8759</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City and County of Honolulu</Company>
  <LinksUpToDate>false</LinksUpToDate>
  <CharactersWithSpaces>10275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Kawamura, Daven</dc:creator>
  <cp:keywords/>
  <dc:description/>
  <cp:lastModifiedBy>Kawamura, Daven</cp:lastModifiedBy>
  <cp:revision>7</cp:revision>
  <cp:lastPrinted>2024-07-03T01:11:00Z</cp:lastPrinted>
  <dcterms:created xsi:type="dcterms:W3CDTF">2025-03-21T19:11:00Z</dcterms:created>
  <dcterms:modified xsi:type="dcterms:W3CDTF">2025-04-26T00:26:00Z</dcterms:modified>
</cp:coreProperties>
</file>