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8F9A" w14:textId="77777777"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14:paraId="667CF10B" w14:textId="77777777"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14:paraId="623814A0" w14:textId="77777777"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14:paraId="1C7C31F7" w14:textId="77777777"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14:paraId="6395A386" w14:textId="77777777" w:rsidR="008F5855" w:rsidRDefault="008F5855" w:rsidP="008F5855">
      <w:pPr>
        <w:rPr>
          <w:rFonts w:ascii="Univers" w:hAnsi="Univers"/>
          <w:sz w:val="8"/>
        </w:rPr>
      </w:pPr>
    </w:p>
    <w:p w14:paraId="7EAF40DD" w14:textId="77777777"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14:anchorId="2DB36B00" wp14:editId="571CA608">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14:anchorId="011A623E" wp14:editId="6C379620">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FDF2A2"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2D521EB3"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A623E"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" filled="f" stroked="f" strokeweight="0">
                <v:textbox inset="0,0,0,0">
                  <w:txbxContent>
                    <w:p w14:paraId="54FDF2A2"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2D521EB3"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14:anchorId="2B872CE8" wp14:editId="7BD29938">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A30FA7"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5D9C5F32"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52FCDFCC"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4A227EC2"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2865B6AA"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611D5798"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3DB65921"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72CE8"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" filled="f" stroked="f" strokeweight="0">
                <v:textbox inset="0,0,0,0">
                  <w:txbxContent>
                    <w:p w14:paraId="6FA30FA7"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5D9C5F32"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52FCDFCC"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4A227EC2"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2865B6AA"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611D5798"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3DB65921"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14:paraId="245861C9" w14:textId="77777777" w:rsidR="008F5855" w:rsidRDefault="008F5855" w:rsidP="008F5855">
      <w:pPr>
        <w:rPr>
          <w:rFonts w:ascii="Arial" w:hAnsi="Arial" w:cs="Arial"/>
        </w:rPr>
      </w:pPr>
    </w:p>
    <w:p w14:paraId="6DAC2D77" w14:textId="77777777" w:rsidR="008F5855" w:rsidRDefault="008F5855" w:rsidP="008F5855">
      <w:pPr>
        <w:rPr>
          <w:rFonts w:ascii="Arial" w:hAnsi="Arial" w:cs="Arial"/>
        </w:rPr>
      </w:pPr>
    </w:p>
    <w:p w14:paraId="01591915" w14:textId="77777777" w:rsidR="008F5855" w:rsidRDefault="008F5855" w:rsidP="008F5855">
      <w:pPr>
        <w:tabs>
          <w:tab w:val="left" w:pos="4680"/>
        </w:tabs>
        <w:rPr>
          <w:rFonts w:ascii="Arial" w:hAnsi="Arial" w:cs="Arial"/>
        </w:rPr>
      </w:pPr>
    </w:p>
    <w:p w14:paraId="5223EF01" w14:textId="77777777" w:rsidR="008F5855" w:rsidRDefault="008F5855" w:rsidP="008F5855">
      <w:pPr>
        <w:tabs>
          <w:tab w:val="left" w:pos="4680"/>
        </w:tabs>
        <w:rPr>
          <w:rFonts w:ascii="Arial" w:hAnsi="Arial" w:cs="Arial"/>
        </w:rPr>
      </w:pPr>
    </w:p>
    <w:p w14:paraId="4794D1EE" w14:textId="77777777" w:rsidR="008F5855" w:rsidRPr="00FC7AF8" w:rsidRDefault="008F5855" w:rsidP="008F5855">
      <w:pPr>
        <w:tabs>
          <w:tab w:val="left" w:pos="4680"/>
        </w:tabs>
        <w:rPr>
          <w:rFonts w:ascii="Arial" w:hAnsi="Arial" w:cs="Arial"/>
        </w:rPr>
      </w:pPr>
    </w:p>
    <w:p w14:paraId="3346713A" w14:textId="77777777" w:rsidR="009548CA" w:rsidRDefault="009548CA" w:rsidP="00742ED1"/>
    <w:p w14:paraId="41BF2B73" w14:textId="77777777" w:rsidR="00B940D7" w:rsidRDefault="00B940D7" w:rsidP="00302945">
      <w:pPr>
        <w:jc w:val="center"/>
        <w:rPr>
          <w:b/>
          <w:szCs w:val="24"/>
          <w:highlight w:val="yellow"/>
        </w:rPr>
      </w:pPr>
      <w:r>
        <w:rPr>
          <w:b/>
          <w:szCs w:val="24"/>
          <w:highlight w:val="yellow"/>
        </w:rPr>
        <w:t>EMPLOYER ENGAGEMENT</w:t>
      </w:r>
    </w:p>
    <w:p w14:paraId="307288C6" w14:textId="5DF2BB22" w:rsidR="00F66C1C" w:rsidRPr="00302945" w:rsidRDefault="00830A1F" w:rsidP="00302945">
      <w:pPr>
        <w:jc w:val="center"/>
        <w:rPr>
          <w:b/>
          <w:szCs w:val="24"/>
        </w:rPr>
      </w:pPr>
      <w:r w:rsidRPr="00302945">
        <w:rPr>
          <w:b/>
          <w:szCs w:val="24"/>
          <w:highlight w:val="yellow"/>
        </w:rPr>
        <w:t>COMMITTEE</w:t>
      </w:r>
      <w:r w:rsidR="00F66C1C" w:rsidRPr="00830A1F">
        <w:rPr>
          <w:b/>
          <w:szCs w:val="24"/>
        </w:rPr>
        <w:t xml:space="preserve"> MEETING</w:t>
      </w:r>
    </w:p>
    <w:p w14:paraId="34F5F171" w14:textId="7619E95D" w:rsidR="00F66C1C" w:rsidRPr="00830A1F" w:rsidRDefault="00B940D7" w:rsidP="00F66C1C">
      <w:pPr>
        <w:jc w:val="center"/>
        <w:rPr>
          <w:b/>
          <w:szCs w:val="24"/>
        </w:rPr>
      </w:pPr>
      <w:r>
        <w:rPr>
          <w:b/>
          <w:szCs w:val="24"/>
        </w:rPr>
        <w:t>Wednes</w:t>
      </w:r>
      <w:r w:rsidR="00302945">
        <w:rPr>
          <w:b/>
          <w:szCs w:val="24"/>
        </w:rPr>
        <w:t>day</w:t>
      </w:r>
      <w:r w:rsidR="00F66C1C" w:rsidRPr="00830A1F">
        <w:rPr>
          <w:b/>
          <w:szCs w:val="24"/>
        </w:rPr>
        <w:t xml:space="preserve">, </w:t>
      </w:r>
      <w:r>
        <w:rPr>
          <w:b/>
          <w:szCs w:val="24"/>
        </w:rPr>
        <w:t>May</w:t>
      </w:r>
      <w:r w:rsidR="00302945">
        <w:rPr>
          <w:b/>
          <w:szCs w:val="24"/>
        </w:rPr>
        <w:t xml:space="preserve"> </w:t>
      </w:r>
      <w:r w:rsidR="00830A1F" w:rsidRPr="00830A1F">
        <w:rPr>
          <w:b/>
          <w:szCs w:val="24"/>
        </w:rPr>
        <w:t>2</w:t>
      </w:r>
      <w:r>
        <w:rPr>
          <w:b/>
          <w:szCs w:val="24"/>
        </w:rPr>
        <w:t>0</w:t>
      </w:r>
      <w:r w:rsidR="00830A1F" w:rsidRPr="00830A1F">
        <w:rPr>
          <w:b/>
          <w:szCs w:val="24"/>
        </w:rPr>
        <w:t>, 202</w:t>
      </w:r>
      <w:r w:rsidR="00D8793C">
        <w:rPr>
          <w:b/>
          <w:szCs w:val="24"/>
        </w:rPr>
        <w:t>6</w:t>
      </w:r>
    </w:p>
    <w:p w14:paraId="5A3C49E6" w14:textId="23B0583B" w:rsidR="00F66C1C" w:rsidRPr="00F66C1C" w:rsidRDefault="00830A1F" w:rsidP="00F66C1C">
      <w:pPr>
        <w:jc w:val="center"/>
        <w:rPr>
          <w:b/>
          <w:szCs w:val="24"/>
        </w:rPr>
      </w:pPr>
      <w:r w:rsidRPr="00830A1F">
        <w:rPr>
          <w:b/>
          <w:szCs w:val="24"/>
        </w:rPr>
        <w:t>1</w:t>
      </w:r>
      <w:r w:rsidR="00B940D7">
        <w:rPr>
          <w:b/>
          <w:szCs w:val="24"/>
        </w:rPr>
        <w:t>1</w:t>
      </w:r>
      <w:r w:rsidR="00302945">
        <w:rPr>
          <w:b/>
          <w:szCs w:val="24"/>
        </w:rPr>
        <w:t>:00 a</w:t>
      </w:r>
      <w:r w:rsidRPr="00830A1F">
        <w:rPr>
          <w:b/>
          <w:szCs w:val="24"/>
        </w:rPr>
        <w:t xml:space="preserve">m to </w:t>
      </w:r>
      <w:r w:rsidR="00302945">
        <w:rPr>
          <w:b/>
          <w:szCs w:val="24"/>
        </w:rPr>
        <w:t>1</w:t>
      </w:r>
      <w:r w:rsidRPr="00830A1F">
        <w:rPr>
          <w:b/>
          <w:szCs w:val="24"/>
        </w:rPr>
        <w:t>2</w:t>
      </w:r>
      <w:r w:rsidR="00F66C1C" w:rsidRPr="00830A1F">
        <w:rPr>
          <w:b/>
          <w:szCs w:val="24"/>
        </w:rPr>
        <w:t>:00 pm</w:t>
      </w:r>
    </w:p>
    <w:p w14:paraId="55EBF231" w14:textId="77777777" w:rsidR="00F66C1C" w:rsidRPr="00F66C1C" w:rsidRDefault="00F66C1C" w:rsidP="00F66C1C">
      <w:pPr>
        <w:rPr>
          <w:szCs w:val="24"/>
        </w:rPr>
      </w:pPr>
    </w:p>
    <w:p w14:paraId="57B72262" w14:textId="77777777"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14:paraId="27AEE89D" w14:textId="77777777" w:rsidR="00F66C1C" w:rsidRPr="00F66C1C" w:rsidRDefault="00F66C1C" w:rsidP="00F66C1C">
      <w:pPr>
        <w:rPr>
          <w:b/>
          <w:szCs w:val="24"/>
        </w:rPr>
      </w:pPr>
    </w:p>
    <w:p w14:paraId="7C1E8ECC" w14:textId="77777777" w:rsidR="00F66C1C" w:rsidRPr="00F66C1C" w:rsidRDefault="00F66C1C" w:rsidP="00F66C1C">
      <w:pPr>
        <w:rPr>
          <w:b/>
          <w:szCs w:val="24"/>
          <w:u w:val="single"/>
        </w:rPr>
      </w:pPr>
      <w:r w:rsidRPr="00F66C1C">
        <w:rPr>
          <w:b/>
          <w:szCs w:val="24"/>
          <w:u w:val="single"/>
        </w:rPr>
        <w:t>Members Present:</w:t>
      </w:r>
    </w:p>
    <w:p w14:paraId="3B59180E" w14:textId="4CA06379" w:rsidR="00F66C1C" w:rsidRDefault="00B940D7" w:rsidP="00F66C1C">
      <w:pPr>
        <w:rPr>
          <w:bCs/>
          <w:szCs w:val="24"/>
        </w:rPr>
      </w:pPr>
      <w:r>
        <w:rPr>
          <w:bCs/>
          <w:szCs w:val="24"/>
        </w:rPr>
        <w:t>Sarah Guay</w:t>
      </w:r>
    </w:p>
    <w:p w14:paraId="32A3AFEA" w14:textId="11D84437" w:rsidR="00B940D7" w:rsidRDefault="00B940D7" w:rsidP="00F66C1C">
      <w:pPr>
        <w:rPr>
          <w:bCs/>
          <w:szCs w:val="24"/>
        </w:rPr>
      </w:pPr>
      <w:r>
        <w:rPr>
          <w:bCs/>
          <w:szCs w:val="24"/>
        </w:rPr>
        <w:t>Wesley Akamine</w:t>
      </w:r>
    </w:p>
    <w:p w14:paraId="30BD9B58" w14:textId="35A2397C" w:rsidR="00B940D7" w:rsidRDefault="00B940D7" w:rsidP="00F66C1C">
      <w:pPr>
        <w:rPr>
          <w:bCs/>
          <w:szCs w:val="24"/>
        </w:rPr>
      </w:pPr>
      <w:r>
        <w:rPr>
          <w:bCs/>
          <w:szCs w:val="24"/>
        </w:rPr>
        <w:t>Trevor Bracher</w:t>
      </w:r>
    </w:p>
    <w:p w14:paraId="2B842CBB" w14:textId="1289B6A2" w:rsidR="00B940D7" w:rsidRDefault="00B940D7" w:rsidP="00F66C1C">
      <w:pPr>
        <w:rPr>
          <w:bCs/>
          <w:szCs w:val="24"/>
        </w:rPr>
      </w:pPr>
      <w:r>
        <w:rPr>
          <w:bCs/>
          <w:szCs w:val="24"/>
        </w:rPr>
        <w:t>Rachele Pezel</w:t>
      </w:r>
    </w:p>
    <w:p w14:paraId="48302225" w14:textId="5742745A" w:rsidR="009B27F5" w:rsidRDefault="009B27F5" w:rsidP="00F66C1C">
      <w:pPr>
        <w:rPr>
          <w:bCs/>
          <w:szCs w:val="24"/>
        </w:rPr>
      </w:pPr>
      <w:r>
        <w:rPr>
          <w:bCs/>
          <w:szCs w:val="24"/>
        </w:rPr>
        <w:t>Steven Bond-Smith</w:t>
      </w:r>
    </w:p>
    <w:p w14:paraId="2B767CDC" w14:textId="2507802D" w:rsidR="00E466C1" w:rsidRDefault="00E466C1" w:rsidP="00F66C1C">
      <w:pPr>
        <w:rPr>
          <w:bCs/>
          <w:szCs w:val="24"/>
        </w:rPr>
      </w:pPr>
      <w:r>
        <w:rPr>
          <w:bCs/>
          <w:szCs w:val="24"/>
        </w:rPr>
        <w:t>Andrew Rosen</w:t>
      </w:r>
    </w:p>
    <w:p w14:paraId="633CC56F" w14:textId="77777777" w:rsidR="00B940D7" w:rsidRPr="00B940D7" w:rsidRDefault="00B940D7" w:rsidP="00F66C1C">
      <w:pPr>
        <w:rPr>
          <w:bCs/>
          <w:szCs w:val="24"/>
        </w:rPr>
      </w:pPr>
    </w:p>
    <w:p w14:paraId="63FC92F2" w14:textId="77777777" w:rsidR="00F66C1C" w:rsidRPr="00F66C1C" w:rsidRDefault="00F66C1C" w:rsidP="00F66C1C">
      <w:pPr>
        <w:rPr>
          <w:b/>
          <w:szCs w:val="24"/>
          <w:u w:val="single"/>
        </w:rPr>
      </w:pPr>
      <w:r w:rsidRPr="00F66C1C">
        <w:rPr>
          <w:b/>
          <w:szCs w:val="24"/>
          <w:u w:val="single"/>
        </w:rPr>
        <w:t>Guests:</w:t>
      </w:r>
    </w:p>
    <w:p w14:paraId="235428C2" w14:textId="443C69FA" w:rsidR="00B940D7" w:rsidRDefault="00B940D7" w:rsidP="00F66C1C">
      <w:pPr>
        <w:rPr>
          <w:bCs/>
          <w:szCs w:val="24"/>
        </w:rPr>
      </w:pPr>
      <w:r>
        <w:rPr>
          <w:bCs/>
          <w:szCs w:val="24"/>
        </w:rPr>
        <w:t>Anton Krucky, Department of Community Services, Director</w:t>
      </w:r>
    </w:p>
    <w:p w14:paraId="6B9E4127" w14:textId="79DB225F" w:rsidR="00F66C1C" w:rsidRDefault="00B940D7" w:rsidP="00F66C1C">
      <w:pPr>
        <w:rPr>
          <w:bCs/>
          <w:szCs w:val="24"/>
        </w:rPr>
      </w:pPr>
      <w:proofErr w:type="gramStart"/>
      <w:r>
        <w:t>Leina‘</w:t>
      </w:r>
      <w:proofErr w:type="gramEnd"/>
      <w:r>
        <w:t>ala Nakamura</w:t>
      </w:r>
      <w:r>
        <w:t>, WorkHawaii Division, Administrator</w:t>
      </w:r>
    </w:p>
    <w:p w14:paraId="22F13687" w14:textId="2DB65912" w:rsidR="00B940D7" w:rsidRDefault="00B940D7" w:rsidP="00F66C1C">
      <w:pPr>
        <w:rPr>
          <w:bCs/>
          <w:szCs w:val="24"/>
        </w:rPr>
      </w:pPr>
      <w:r>
        <w:rPr>
          <w:bCs/>
          <w:szCs w:val="24"/>
        </w:rPr>
        <w:t>Earl Kalani, WorkHawaii Division, Business Services Team</w:t>
      </w:r>
    </w:p>
    <w:p w14:paraId="366AB374" w14:textId="58D3D6E8" w:rsidR="00B940D7" w:rsidRDefault="00B940D7" w:rsidP="00F66C1C">
      <w:pPr>
        <w:rPr>
          <w:bCs/>
          <w:szCs w:val="24"/>
        </w:rPr>
      </w:pPr>
      <w:r>
        <w:rPr>
          <w:bCs/>
          <w:szCs w:val="24"/>
        </w:rPr>
        <w:t>Leiala Cook, WorkHawaii Division, Workforce Engagement and Recruitment Specialist</w:t>
      </w:r>
    </w:p>
    <w:p w14:paraId="52AC75C3" w14:textId="77777777" w:rsidR="00B940D7" w:rsidRPr="00B940D7" w:rsidRDefault="00B940D7" w:rsidP="00F66C1C">
      <w:pPr>
        <w:rPr>
          <w:bCs/>
          <w:szCs w:val="24"/>
        </w:rPr>
      </w:pPr>
    </w:p>
    <w:p w14:paraId="31365CF2" w14:textId="77777777" w:rsidR="00F66C1C" w:rsidRPr="00F66C1C" w:rsidRDefault="00F66C1C" w:rsidP="00F66C1C">
      <w:pPr>
        <w:rPr>
          <w:b/>
          <w:szCs w:val="24"/>
          <w:u w:val="single"/>
        </w:rPr>
      </w:pPr>
      <w:r w:rsidRPr="00F66C1C">
        <w:rPr>
          <w:b/>
          <w:szCs w:val="24"/>
          <w:u w:val="single"/>
        </w:rPr>
        <w:t>Staff:</w:t>
      </w:r>
    </w:p>
    <w:p w14:paraId="0D98796C" w14:textId="77777777" w:rsidR="00F66C1C" w:rsidRPr="00F66C1C" w:rsidRDefault="00F66C1C" w:rsidP="00F66C1C">
      <w:pPr>
        <w:rPr>
          <w:szCs w:val="24"/>
        </w:rPr>
      </w:pPr>
      <w:r w:rsidRPr="00F66C1C">
        <w:rPr>
          <w:szCs w:val="24"/>
        </w:rPr>
        <w:t>Harrison Kuranishi, Oahu Workforce Development Board, Executive Director</w:t>
      </w:r>
    </w:p>
    <w:p w14:paraId="2D76DEFB" w14:textId="77777777" w:rsidR="00302945" w:rsidRDefault="00302945" w:rsidP="00302945">
      <w:pPr>
        <w:rPr>
          <w:szCs w:val="24"/>
        </w:rPr>
      </w:pPr>
      <w:r>
        <w:rPr>
          <w:szCs w:val="24"/>
        </w:rPr>
        <w:t>Lisa Pereira, Oahu Workforce Development Board, WIOA Specialist</w:t>
      </w:r>
    </w:p>
    <w:p w14:paraId="4455063F" w14:textId="77777777" w:rsidR="00F62D3E" w:rsidRDefault="00F62D3E" w:rsidP="00F66C1C">
      <w:pPr>
        <w:rPr>
          <w:szCs w:val="24"/>
        </w:rPr>
      </w:pPr>
      <w:r>
        <w:rPr>
          <w:szCs w:val="24"/>
        </w:rPr>
        <w:t>Sherrie Garedo, Oahu Workforce Development Board, WIOA Specialist</w:t>
      </w:r>
    </w:p>
    <w:p w14:paraId="24F205D3" w14:textId="77777777" w:rsidR="00F66C1C" w:rsidRPr="00F66C1C" w:rsidRDefault="00F66C1C" w:rsidP="00F66C1C">
      <w:pPr>
        <w:rPr>
          <w:szCs w:val="24"/>
        </w:rPr>
      </w:pPr>
      <w:r w:rsidRPr="00F66C1C">
        <w:rPr>
          <w:szCs w:val="24"/>
        </w:rPr>
        <w:t>Daven Kawamura, Oahu Workforce Development Board, WIOA Specialist</w:t>
      </w:r>
    </w:p>
    <w:p w14:paraId="73D63F13" w14:textId="77777777" w:rsidR="00F66C1C" w:rsidRPr="00F66C1C" w:rsidRDefault="00F66C1C" w:rsidP="00F66C1C">
      <w:pPr>
        <w:jc w:val="center"/>
        <w:rPr>
          <w:b/>
          <w:szCs w:val="24"/>
        </w:rPr>
      </w:pPr>
    </w:p>
    <w:p w14:paraId="7D3EAA6B"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14:paraId="681CC813" w14:textId="71FFC09B"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B940D7" w:rsidRPr="00B940D7">
        <w:rPr>
          <w:rFonts w:eastAsiaTheme="minorHAnsi"/>
          <w:snapToGrid/>
          <w:szCs w:val="24"/>
        </w:rPr>
        <w:t>Employer Engagement</w:t>
      </w:r>
      <w:r w:rsidRPr="00B940D7">
        <w:rPr>
          <w:rFonts w:eastAsiaTheme="minorHAnsi"/>
          <w:snapToGrid/>
          <w:szCs w:val="24"/>
        </w:rPr>
        <w:t xml:space="preserve"> Committee meeting was called to order at </w:t>
      </w:r>
      <w:r w:rsidR="00B940D7" w:rsidRPr="00B940D7">
        <w:rPr>
          <w:rFonts w:eastAsiaTheme="minorHAnsi"/>
          <w:snapToGrid/>
          <w:szCs w:val="24"/>
        </w:rPr>
        <w:t>11:01 am</w:t>
      </w:r>
      <w:r w:rsidRPr="00B940D7">
        <w:rPr>
          <w:rFonts w:eastAsiaTheme="minorHAnsi"/>
          <w:snapToGrid/>
          <w:szCs w:val="24"/>
        </w:rPr>
        <w:t xml:space="preserve"> by Committee Chair </w:t>
      </w:r>
      <w:r w:rsidR="00B940D7" w:rsidRPr="00B940D7">
        <w:rPr>
          <w:rFonts w:eastAsiaTheme="minorHAnsi"/>
          <w:snapToGrid/>
          <w:szCs w:val="24"/>
        </w:rPr>
        <w:t>Sarah Guay</w:t>
      </w:r>
      <w:r w:rsidRPr="00B940D7">
        <w:rPr>
          <w:rFonts w:eastAsiaTheme="minorHAnsi"/>
          <w:snapToGrid/>
          <w:szCs w:val="24"/>
        </w:rPr>
        <w:t>.</w:t>
      </w:r>
    </w:p>
    <w:p w14:paraId="33346ED3" w14:textId="77777777" w:rsidR="00F66C1C" w:rsidRPr="00F66C1C" w:rsidRDefault="00F66C1C" w:rsidP="00F66C1C">
      <w:pPr>
        <w:widowControl/>
        <w:spacing w:after="160"/>
        <w:ind w:left="1080"/>
        <w:contextualSpacing/>
        <w:rPr>
          <w:rFonts w:eastAsiaTheme="minorHAnsi"/>
          <w:snapToGrid/>
          <w:szCs w:val="24"/>
        </w:rPr>
      </w:pPr>
    </w:p>
    <w:p w14:paraId="7D8C5A08"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14:paraId="0C66ECC1" w14:textId="77777777"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14:paraId="639567BA" w14:textId="77777777" w:rsidR="00F66C1C" w:rsidRPr="00F66C1C" w:rsidRDefault="00F66C1C" w:rsidP="0053580C">
      <w:pPr>
        <w:widowControl/>
        <w:spacing w:after="160"/>
        <w:contextualSpacing/>
        <w:rPr>
          <w:rFonts w:eastAsiaTheme="minorHAnsi"/>
          <w:b/>
          <w:snapToGrid/>
          <w:szCs w:val="24"/>
        </w:rPr>
      </w:pPr>
    </w:p>
    <w:p w14:paraId="75B92C93" w14:textId="77777777"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14:paraId="5BEFF3B8" w14:textId="353750A1" w:rsidR="00D8793C" w:rsidRDefault="00E466C1" w:rsidP="00D8793C">
      <w:pPr>
        <w:widowControl/>
        <w:spacing w:after="160"/>
        <w:ind w:left="1080"/>
        <w:contextualSpacing/>
        <w:rPr>
          <w:rFonts w:eastAsiaTheme="minorHAnsi"/>
          <w:bCs/>
          <w:snapToGrid/>
          <w:szCs w:val="24"/>
        </w:rPr>
      </w:pPr>
      <w:r>
        <w:rPr>
          <w:rFonts w:eastAsiaTheme="minorHAnsi"/>
          <w:bCs/>
          <w:snapToGrid/>
          <w:szCs w:val="24"/>
        </w:rPr>
        <w:t>There was no public testimony related to agenda items.</w:t>
      </w:r>
    </w:p>
    <w:p w14:paraId="6658EB34" w14:textId="77777777" w:rsidR="00E466C1" w:rsidRPr="00E466C1" w:rsidRDefault="00E466C1" w:rsidP="00D8793C">
      <w:pPr>
        <w:widowControl/>
        <w:spacing w:after="160"/>
        <w:ind w:left="1080"/>
        <w:contextualSpacing/>
        <w:rPr>
          <w:rFonts w:eastAsiaTheme="minorHAnsi"/>
          <w:bCs/>
          <w:snapToGrid/>
          <w:szCs w:val="24"/>
        </w:rPr>
      </w:pPr>
    </w:p>
    <w:p w14:paraId="1F65BE7A" w14:textId="77850E41"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9B27F5">
        <w:rPr>
          <w:rFonts w:eastAsiaTheme="minorHAnsi"/>
          <w:b/>
          <w:snapToGrid/>
          <w:szCs w:val="24"/>
        </w:rPr>
        <w:t xml:space="preserve">February 12, 2026 Meeting </w:t>
      </w:r>
      <w:r w:rsidRPr="00F66C1C">
        <w:rPr>
          <w:rFonts w:eastAsiaTheme="minorHAnsi"/>
          <w:b/>
          <w:snapToGrid/>
          <w:szCs w:val="24"/>
        </w:rPr>
        <w:t>Minutes</w:t>
      </w:r>
    </w:p>
    <w:p w14:paraId="14836489" w14:textId="66291016"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9B27F5">
        <w:rPr>
          <w:rFonts w:eastAsiaTheme="minorHAnsi"/>
          <w:snapToGrid/>
          <w:szCs w:val="24"/>
        </w:rPr>
        <w:t>Sarah Guay</w:t>
      </w:r>
      <w:r w:rsidRPr="00F66C1C">
        <w:rPr>
          <w:rFonts w:eastAsiaTheme="minorHAnsi"/>
          <w:snapToGrid/>
          <w:szCs w:val="24"/>
        </w:rPr>
        <w:t xml:space="preserve"> requested a motion to approve the minutes for the </w:t>
      </w:r>
      <w:r w:rsidR="009B27F5">
        <w:rPr>
          <w:rFonts w:eastAsiaTheme="minorHAnsi"/>
          <w:snapToGrid/>
          <w:szCs w:val="24"/>
        </w:rPr>
        <w:t>February 12, 2026</w:t>
      </w:r>
      <w:r w:rsidRPr="00F66C1C">
        <w:rPr>
          <w:rFonts w:eastAsiaTheme="minorHAnsi"/>
          <w:snapToGrid/>
          <w:szCs w:val="24"/>
        </w:rPr>
        <w:t>, meeting.</w:t>
      </w:r>
      <w:r w:rsidR="009B27F5">
        <w:rPr>
          <w:rFonts w:eastAsiaTheme="minorHAnsi"/>
          <w:snapToGrid/>
          <w:szCs w:val="24"/>
        </w:rPr>
        <w:t xml:space="preserve"> Trevor Bracher</w:t>
      </w:r>
      <w:r w:rsidRPr="00F66C1C">
        <w:rPr>
          <w:rFonts w:eastAsiaTheme="minorHAnsi"/>
          <w:snapToGrid/>
          <w:szCs w:val="24"/>
        </w:rPr>
        <w:t xml:space="preserve"> moved to approve the minutes. </w:t>
      </w:r>
      <w:r w:rsidR="009B27F5">
        <w:rPr>
          <w:rFonts w:eastAsiaTheme="minorHAnsi"/>
          <w:snapToGrid/>
          <w:szCs w:val="24"/>
        </w:rPr>
        <w:t>Wesley Akamine</w:t>
      </w:r>
      <w:r w:rsidRPr="00F66C1C">
        <w:rPr>
          <w:rFonts w:eastAsiaTheme="minorHAnsi"/>
          <w:snapToGrid/>
          <w:szCs w:val="24"/>
        </w:rPr>
        <w:t xml:space="preserve"> seconded the motion. There were no objections or abstentions. The minutes were unanimously approved.</w:t>
      </w:r>
    </w:p>
    <w:p w14:paraId="0FB49338" w14:textId="77777777" w:rsidR="00F66C1C" w:rsidRPr="00F66C1C" w:rsidRDefault="00F66C1C" w:rsidP="00F66C1C">
      <w:pPr>
        <w:widowControl/>
        <w:spacing w:after="160"/>
        <w:ind w:left="1080"/>
        <w:contextualSpacing/>
        <w:rPr>
          <w:rFonts w:eastAsiaTheme="minorHAnsi"/>
          <w:snapToGrid/>
          <w:szCs w:val="24"/>
        </w:rPr>
      </w:pPr>
    </w:p>
    <w:p w14:paraId="1D808EB5" w14:textId="410C62AF" w:rsidR="00F66C1C" w:rsidRPr="009B27F5" w:rsidRDefault="009B27F5" w:rsidP="00F66C1C">
      <w:pPr>
        <w:widowControl/>
        <w:numPr>
          <w:ilvl w:val="0"/>
          <w:numId w:val="1"/>
        </w:numPr>
        <w:spacing w:after="160"/>
        <w:contextualSpacing/>
        <w:rPr>
          <w:rFonts w:eastAsiaTheme="minorHAnsi"/>
          <w:b/>
          <w:snapToGrid/>
          <w:szCs w:val="24"/>
        </w:rPr>
      </w:pPr>
      <w:r w:rsidRPr="009B27F5">
        <w:rPr>
          <w:rFonts w:eastAsiaTheme="minorHAnsi"/>
          <w:b/>
          <w:snapToGrid/>
          <w:szCs w:val="24"/>
        </w:rPr>
        <w:t>American Job Center Business Services Team</w:t>
      </w:r>
    </w:p>
    <w:p w14:paraId="67EF748B" w14:textId="08E0D63C" w:rsidR="00F66C1C" w:rsidRDefault="009B27F5" w:rsidP="00F66C1C">
      <w:pPr>
        <w:widowControl/>
        <w:spacing w:after="160"/>
        <w:ind w:left="1080"/>
        <w:contextualSpacing/>
        <w:rPr>
          <w:rFonts w:eastAsiaTheme="minorHAnsi"/>
          <w:snapToGrid/>
          <w:szCs w:val="24"/>
        </w:rPr>
      </w:pPr>
      <w:r>
        <w:rPr>
          <w:rFonts w:eastAsiaTheme="minorHAnsi"/>
          <w:snapToGrid/>
          <w:szCs w:val="24"/>
        </w:rPr>
        <w:t>Chair Sarah Guay noted that this is an introduction to the Business Services Team (BST) and an open forum.</w:t>
      </w:r>
    </w:p>
    <w:p w14:paraId="61C4CAB3" w14:textId="77777777" w:rsidR="009B27F5" w:rsidRDefault="009B27F5" w:rsidP="00F66C1C">
      <w:pPr>
        <w:widowControl/>
        <w:spacing w:after="160"/>
        <w:ind w:left="1080"/>
        <w:contextualSpacing/>
      </w:pPr>
    </w:p>
    <w:p w14:paraId="348780BB" w14:textId="5779C47E" w:rsidR="009B27F5" w:rsidRDefault="009B27F5" w:rsidP="00011702">
      <w:pPr>
        <w:widowControl/>
        <w:ind w:left="1080"/>
        <w:contextualSpacing/>
      </w:pPr>
      <w:proofErr w:type="gramStart"/>
      <w:r>
        <w:t>Leina‘</w:t>
      </w:r>
      <w:proofErr w:type="gramEnd"/>
      <w:r>
        <w:t>ala Nakamura</w:t>
      </w:r>
      <w:r>
        <w:t xml:space="preserve"> noted that the BST is part of the WorkHawaii American Job Center (AJC) section, specifically created to connect Workforce Innovation Opportunity Act (WIOA) Title I participants with employers. She noted that WorkHawaii is just one of many partners in the AJC One Stop system</w:t>
      </w:r>
      <w:r w:rsidR="00623D29">
        <w:t>. She introduced the two members of the BST that were present.</w:t>
      </w:r>
    </w:p>
    <w:p w14:paraId="7573EFFC" w14:textId="7CE90A66" w:rsidR="00623D29" w:rsidRPr="00623D29" w:rsidRDefault="00623D29" w:rsidP="00011702">
      <w:pPr>
        <w:pStyle w:val="ListParagraph"/>
        <w:numPr>
          <w:ilvl w:val="0"/>
          <w:numId w:val="3"/>
        </w:numPr>
        <w:spacing w:after="0" w:line="240" w:lineRule="auto"/>
        <w:rPr>
          <w:rFonts w:ascii="Times New Roman" w:hAnsi="Times New Roman" w:cs="Times New Roman"/>
          <w:sz w:val="24"/>
          <w:szCs w:val="24"/>
        </w:rPr>
      </w:pPr>
      <w:r w:rsidRPr="00623D29">
        <w:rPr>
          <w:rFonts w:ascii="Times New Roman" w:hAnsi="Times New Roman" w:cs="Times New Roman"/>
          <w:sz w:val="24"/>
          <w:szCs w:val="24"/>
        </w:rPr>
        <w:t>Leiala Cook is a business owner and non-profit leader, with the understanding that in Hawaii’s community trust is built through community not transactions. She is currently the lead for the events WorkHawaii holds.</w:t>
      </w:r>
    </w:p>
    <w:p w14:paraId="1340E424" w14:textId="014F5281" w:rsidR="00623D29" w:rsidRDefault="00623D29" w:rsidP="00011702">
      <w:pPr>
        <w:pStyle w:val="ListParagraph"/>
        <w:numPr>
          <w:ilvl w:val="0"/>
          <w:numId w:val="3"/>
        </w:numPr>
        <w:spacing w:after="0" w:line="240" w:lineRule="auto"/>
        <w:rPr>
          <w:rFonts w:ascii="Times New Roman" w:hAnsi="Times New Roman" w:cs="Times New Roman"/>
          <w:sz w:val="24"/>
          <w:szCs w:val="24"/>
        </w:rPr>
      </w:pPr>
      <w:r w:rsidRPr="00623D29">
        <w:rPr>
          <w:rFonts w:ascii="Times New Roman" w:hAnsi="Times New Roman" w:cs="Times New Roman"/>
          <w:sz w:val="24"/>
          <w:szCs w:val="24"/>
        </w:rPr>
        <w:t xml:space="preserve">Earl Kalani is also a business owner; he brings an understanding </w:t>
      </w:r>
      <w:r>
        <w:rPr>
          <w:rFonts w:ascii="Times New Roman" w:hAnsi="Times New Roman" w:cs="Times New Roman"/>
          <w:sz w:val="24"/>
          <w:szCs w:val="24"/>
        </w:rPr>
        <w:t>of what employers need as he has navigated the same problems that they have.</w:t>
      </w:r>
    </w:p>
    <w:p w14:paraId="2A637ED2" w14:textId="565AF1F5" w:rsidR="00623D29" w:rsidRDefault="00623D29" w:rsidP="00011702">
      <w:pPr>
        <w:pStyle w:val="ListParagraph"/>
        <w:numPr>
          <w:ilvl w:val="0"/>
          <w:numId w:val="3"/>
        </w:numPr>
        <w:spacing w:after="0" w:line="240" w:lineRule="auto"/>
        <w:rPr>
          <w:rFonts w:ascii="Times New Roman" w:hAnsi="Times New Roman" w:cs="Times New Roman"/>
          <w:sz w:val="24"/>
          <w:szCs w:val="24"/>
        </w:rPr>
      </w:pPr>
      <w:proofErr w:type="gramStart"/>
      <w:r w:rsidRPr="00623D29">
        <w:rPr>
          <w:rFonts w:ascii="Times New Roman" w:hAnsi="Times New Roman" w:cs="Times New Roman"/>
          <w:sz w:val="24"/>
          <w:szCs w:val="24"/>
        </w:rPr>
        <w:t>Leina‘</w:t>
      </w:r>
      <w:proofErr w:type="gramEnd"/>
      <w:r w:rsidRPr="00623D29">
        <w:rPr>
          <w:rFonts w:ascii="Times New Roman" w:hAnsi="Times New Roman" w:cs="Times New Roman"/>
          <w:sz w:val="24"/>
          <w:szCs w:val="24"/>
        </w:rPr>
        <w:t>ala Nakamura</w:t>
      </w:r>
      <w:r>
        <w:rPr>
          <w:rFonts w:ascii="Times New Roman" w:hAnsi="Times New Roman" w:cs="Times New Roman"/>
          <w:sz w:val="24"/>
          <w:szCs w:val="24"/>
        </w:rPr>
        <w:t xml:space="preserve"> also introduced the member of the BST that wasn’t present at the meeting, Cristal Garan who brings </w:t>
      </w:r>
      <w:r w:rsidR="00011702">
        <w:rPr>
          <w:rFonts w:ascii="Times New Roman" w:hAnsi="Times New Roman" w:cs="Times New Roman"/>
          <w:sz w:val="24"/>
          <w:szCs w:val="24"/>
        </w:rPr>
        <w:t xml:space="preserve">understanding of the structure of </w:t>
      </w:r>
      <w:r>
        <w:rPr>
          <w:rFonts w:ascii="Times New Roman" w:hAnsi="Times New Roman" w:cs="Times New Roman"/>
          <w:sz w:val="24"/>
          <w:szCs w:val="24"/>
        </w:rPr>
        <w:t xml:space="preserve">On-the-Job Training and Work Experience </w:t>
      </w:r>
      <w:r w:rsidR="00011702">
        <w:rPr>
          <w:rFonts w:ascii="Times New Roman" w:hAnsi="Times New Roman" w:cs="Times New Roman"/>
          <w:sz w:val="24"/>
          <w:szCs w:val="24"/>
        </w:rPr>
        <w:t>programming.</w:t>
      </w:r>
    </w:p>
    <w:p w14:paraId="7A011C44" w14:textId="0D53869E" w:rsidR="00011702" w:rsidRDefault="00011702" w:rsidP="00011702">
      <w:pPr>
        <w:rPr>
          <w:rFonts w:eastAsiaTheme="minorHAnsi"/>
          <w:snapToGrid/>
          <w:szCs w:val="24"/>
        </w:rPr>
      </w:pPr>
    </w:p>
    <w:p w14:paraId="58601B63" w14:textId="79AC1418" w:rsidR="00011702" w:rsidRDefault="00011702" w:rsidP="00011702">
      <w:pPr>
        <w:ind w:left="1080"/>
        <w:rPr>
          <w:rFonts w:eastAsiaTheme="minorHAnsi"/>
          <w:snapToGrid/>
          <w:szCs w:val="24"/>
        </w:rPr>
      </w:pPr>
      <w:r>
        <w:rPr>
          <w:rFonts w:eastAsiaTheme="minorHAnsi"/>
          <w:snapToGrid/>
          <w:szCs w:val="24"/>
        </w:rPr>
        <w:t>Earl Kalani shared a snapshot of the BST engagement activities. Such as:</w:t>
      </w:r>
    </w:p>
    <w:p w14:paraId="4F2C3581" w14:textId="3B72088D" w:rsidR="00011702" w:rsidRPr="005E1ACF" w:rsidRDefault="00011702" w:rsidP="00011702">
      <w:pPr>
        <w:pStyle w:val="ListParagraph"/>
        <w:numPr>
          <w:ilvl w:val="0"/>
          <w:numId w:val="4"/>
        </w:numPr>
        <w:rPr>
          <w:rFonts w:ascii="Times New Roman" w:hAnsi="Times New Roman" w:cs="Times New Roman"/>
          <w:sz w:val="24"/>
          <w:szCs w:val="24"/>
        </w:rPr>
      </w:pPr>
      <w:r w:rsidRPr="005E1ACF">
        <w:rPr>
          <w:rFonts w:ascii="Times New Roman" w:hAnsi="Times New Roman" w:cs="Times New Roman"/>
          <w:sz w:val="24"/>
          <w:szCs w:val="24"/>
        </w:rPr>
        <w:t>Employer Outreach: 55, this includes conversations with businesses regarding partnership development.</w:t>
      </w:r>
    </w:p>
    <w:p w14:paraId="20BEE6A9" w14:textId="63BB83EF" w:rsidR="00011702" w:rsidRPr="005E1ACF" w:rsidRDefault="00011702" w:rsidP="00011702">
      <w:pPr>
        <w:pStyle w:val="ListParagraph"/>
        <w:numPr>
          <w:ilvl w:val="0"/>
          <w:numId w:val="4"/>
        </w:numPr>
        <w:rPr>
          <w:rFonts w:ascii="Times New Roman" w:hAnsi="Times New Roman" w:cs="Times New Roman"/>
          <w:sz w:val="24"/>
          <w:szCs w:val="24"/>
        </w:rPr>
      </w:pPr>
      <w:r w:rsidRPr="005E1ACF">
        <w:rPr>
          <w:rFonts w:ascii="Times New Roman" w:hAnsi="Times New Roman" w:cs="Times New Roman"/>
          <w:sz w:val="24"/>
          <w:szCs w:val="24"/>
        </w:rPr>
        <w:t xml:space="preserve">Interest Form Referrals: 122, The interest form is where everything starts for the BST. The interest form includes employer interest in hiring support, </w:t>
      </w:r>
      <w:r w:rsidR="00F86AD8" w:rsidRPr="005E1ACF">
        <w:rPr>
          <w:rFonts w:ascii="Times New Roman" w:hAnsi="Times New Roman" w:cs="Times New Roman"/>
          <w:sz w:val="24"/>
          <w:szCs w:val="24"/>
        </w:rPr>
        <w:t xml:space="preserve">on-the-job training, internships, etc. </w:t>
      </w:r>
      <w:r w:rsidRPr="005E1ACF">
        <w:rPr>
          <w:rFonts w:ascii="Times New Roman" w:hAnsi="Times New Roman" w:cs="Times New Roman"/>
          <w:sz w:val="24"/>
          <w:szCs w:val="24"/>
        </w:rPr>
        <w:t xml:space="preserve">Once received </w:t>
      </w:r>
      <w:r w:rsidR="00F86AD8" w:rsidRPr="005E1ACF">
        <w:rPr>
          <w:rFonts w:ascii="Times New Roman" w:hAnsi="Times New Roman" w:cs="Times New Roman"/>
          <w:sz w:val="24"/>
          <w:szCs w:val="24"/>
        </w:rPr>
        <w:t>the BST can connect directly with the business/employer.</w:t>
      </w:r>
    </w:p>
    <w:p w14:paraId="2BC14E07" w14:textId="0F32C23F" w:rsidR="00F86AD8" w:rsidRPr="005E1ACF" w:rsidRDefault="00F86AD8" w:rsidP="00011702">
      <w:pPr>
        <w:pStyle w:val="ListParagraph"/>
        <w:numPr>
          <w:ilvl w:val="0"/>
          <w:numId w:val="4"/>
        </w:numPr>
        <w:rPr>
          <w:rFonts w:ascii="Times New Roman" w:hAnsi="Times New Roman" w:cs="Times New Roman"/>
          <w:sz w:val="24"/>
          <w:szCs w:val="24"/>
        </w:rPr>
      </w:pPr>
      <w:r w:rsidRPr="005E1ACF">
        <w:rPr>
          <w:rFonts w:ascii="Times New Roman" w:hAnsi="Times New Roman" w:cs="Times New Roman"/>
          <w:sz w:val="24"/>
          <w:szCs w:val="24"/>
        </w:rPr>
        <w:t>Partnerships: 25, These are active collaborations with community organizations, workforce partners, and educational institutions.</w:t>
      </w:r>
    </w:p>
    <w:p w14:paraId="29529D9D" w14:textId="344ABEA8" w:rsidR="00F86AD8" w:rsidRPr="005E1ACF" w:rsidRDefault="00F86AD8" w:rsidP="00011702">
      <w:pPr>
        <w:pStyle w:val="ListParagraph"/>
        <w:numPr>
          <w:ilvl w:val="0"/>
          <w:numId w:val="4"/>
        </w:numPr>
        <w:rPr>
          <w:rFonts w:ascii="Times New Roman" w:hAnsi="Times New Roman" w:cs="Times New Roman"/>
          <w:sz w:val="24"/>
          <w:szCs w:val="24"/>
        </w:rPr>
      </w:pPr>
      <w:r w:rsidRPr="005E1ACF">
        <w:rPr>
          <w:rFonts w:ascii="Times New Roman" w:hAnsi="Times New Roman" w:cs="Times New Roman"/>
          <w:sz w:val="24"/>
          <w:szCs w:val="24"/>
        </w:rPr>
        <w:t>Direct Placements: 18, These are participants that were placed into full-time sustainable employment.</w:t>
      </w:r>
    </w:p>
    <w:p w14:paraId="741274D9" w14:textId="455619D5" w:rsidR="00F86AD8" w:rsidRDefault="00F86AD8" w:rsidP="00F86AD8">
      <w:pPr>
        <w:pStyle w:val="ListParagraph"/>
        <w:numPr>
          <w:ilvl w:val="0"/>
          <w:numId w:val="4"/>
        </w:numPr>
        <w:rPr>
          <w:rFonts w:ascii="Times New Roman" w:hAnsi="Times New Roman" w:cs="Times New Roman"/>
          <w:sz w:val="24"/>
          <w:szCs w:val="24"/>
        </w:rPr>
      </w:pPr>
      <w:r w:rsidRPr="005E1ACF">
        <w:rPr>
          <w:rFonts w:ascii="Times New Roman" w:hAnsi="Times New Roman" w:cs="Times New Roman"/>
          <w:sz w:val="24"/>
          <w:szCs w:val="24"/>
        </w:rPr>
        <w:t xml:space="preserve">Events &amp; Workshops: 9, These include hiring events and workshops &amp; outreach events either for individual areas like for </w:t>
      </w:r>
      <w:r w:rsidR="005E1ACF" w:rsidRPr="005E1ACF">
        <w:rPr>
          <w:rFonts w:ascii="Times New Roman" w:hAnsi="Times New Roman" w:cs="Times New Roman"/>
          <w:sz w:val="24"/>
          <w:szCs w:val="24"/>
        </w:rPr>
        <w:t>Office of Economic Revitalization. WorkHawaii has also provided workshops for their own hiring events.</w:t>
      </w:r>
    </w:p>
    <w:p w14:paraId="1329E456" w14:textId="5D7B14C2" w:rsidR="005E1ACF" w:rsidRDefault="005E1ACF" w:rsidP="00F86AD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Employer Services: 5, these are direct workforce services such as recruitment assistance, hiring support &amp; labor market information, and on-the-job training site setup.</w:t>
      </w:r>
    </w:p>
    <w:p w14:paraId="2A589202" w14:textId="142FAD11" w:rsidR="005E1ACF" w:rsidRDefault="005E1ACF" w:rsidP="005E1AC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There are a total of 30 enrolled participants between on-the-job training and Work Experience programs.</w:t>
      </w:r>
    </w:p>
    <w:p w14:paraId="040F18F5" w14:textId="5E13EA91" w:rsidR="005E1ACF" w:rsidRDefault="005E1ACF" w:rsidP="005E1ACF">
      <w:pPr>
        <w:ind w:left="1080"/>
      </w:pPr>
      <w:proofErr w:type="gramStart"/>
      <w:r>
        <w:lastRenderedPageBreak/>
        <w:t>Leina‘</w:t>
      </w:r>
      <w:proofErr w:type="gramEnd"/>
      <w:r>
        <w:t>ala Nakamura</w:t>
      </w:r>
      <w:r>
        <w:t xml:space="preserve"> noted that the numbers presented are unduplicated numbers and are from July 1, 2025 to present.</w:t>
      </w:r>
    </w:p>
    <w:p w14:paraId="25488930" w14:textId="1B7272B6" w:rsidR="005E1ACF" w:rsidRDefault="005E1ACF" w:rsidP="005E1ACF">
      <w:pPr>
        <w:ind w:left="1080"/>
      </w:pPr>
      <w:r>
        <w:t>Rachele Pezel noted that Staffing Solutions of Hawaii works with the population that WorkHawaii works closely with. She also noted that on Maui she represents Employers Options. She inquired who would the direct contact person would be for workforce services.</w:t>
      </w:r>
    </w:p>
    <w:p w14:paraId="10A7694A" w14:textId="0DED90D6" w:rsidR="005E1ACF" w:rsidRDefault="005E1ACF" w:rsidP="005E1ACF">
      <w:pPr>
        <w:pStyle w:val="ListParagraph"/>
        <w:numPr>
          <w:ilvl w:val="0"/>
          <w:numId w:val="5"/>
        </w:numPr>
        <w:rPr>
          <w:rFonts w:ascii="Times New Roman" w:hAnsi="Times New Roman" w:cs="Times New Roman"/>
          <w:sz w:val="24"/>
          <w:szCs w:val="24"/>
        </w:rPr>
      </w:pPr>
      <w:r w:rsidRPr="004B2660">
        <w:rPr>
          <w:rFonts w:ascii="Times New Roman" w:hAnsi="Times New Roman" w:cs="Times New Roman"/>
          <w:sz w:val="24"/>
          <w:szCs w:val="24"/>
        </w:rPr>
        <w:t xml:space="preserve">Earl Kalani noted that there is a BST email that most correspondence </w:t>
      </w:r>
      <w:r w:rsidR="004B2660" w:rsidRPr="004B2660">
        <w:rPr>
          <w:rFonts w:ascii="Times New Roman" w:hAnsi="Times New Roman" w:cs="Times New Roman"/>
          <w:sz w:val="24"/>
          <w:szCs w:val="24"/>
        </w:rPr>
        <w:t>should be going through so there is no drops in service if any member of the BST is unavailable.</w:t>
      </w:r>
    </w:p>
    <w:p w14:paraId="6DDA1944" w14:textId="5FBD7443" w:rsidR="003501FA" w:rsidRDefault="003501FA" w:rsidP="003501FA">
      <w:pPr>
        <w:ind w:left="1080"/>
        <w:rPr>
          <w:rFonts w:eastAsiaTheme="minorHAnsi"/>
          <w:snapToGrid/>
          <w:szCs w:val="24"/>
        </w:rPr>
      </w:pPr>
      <w:r>
        <w:rPr>
          <w:rFonts w:eastAsiaTheme="minorHAnsi"/>
          <w:snapToGrid/>
          <w:szCs w:val="24"/>
        </w:rPr>
        <w:t>Sarah Guay inquired if there is a list of employers that the BST has that are interested in hiring participants when available or what the model of participation to employment looks like.</w:t>
      </w:r>
    </w:p>
    <w:p w14:paraId="3EDDBB55" w14:textId="68391D82" w:rsidR="00E466C1" w:rsidRDefault="003501FA" w:rsidP="00E466C1">
      <w:pPr>
        <w:pStyle w:val="ListParagraph"/>
        <w:numPr>
          <w:ilvl w:val="0"/>
          <w:numId w:val="5"/>
        </w:numPr>
        <w:rPr>
          <w:rFonts w:ascii="Times New Roman" w:hAnsi="Times New Roman" w:cs="Times New Roman"/>
          <w:sz w:val="24"/>
          <w:szCs w:val="24"/>
        </w:rPr>
      </w:pPr>
      <w:r w:rsidRPr="003501FA">
        <w:rPr>
          <w:rFonts w:ascii="Times New Roman" w:hAnsi="Times New Roman" w:cs="Times New Roman"/>
          <w:sz w:val="24"/>
          <w:szCs w:val="24"/>
        </w:rPr>
        <w:t>Earl noted that there are constant conversations with potential, current, and even past employers building the pool of employers for direct hiring, on-the-job training, Work Experience, etc.</w:t>
      </w:r>
      <w:r w:rsidR="00E466C1">
        <w:rPr>
          <w:rFonts w:ascii="Times New Roman" w:hAnsi="Times New Roman" w:cs="Times New Roman"/>
          <w:sz w:val="24"/>
          <w:szCs w:val="24"/>
        </w:rPr>
        <w:t xml:space="preserve"> He noted that there is a list of employers for hiring events, on-the-job training and Work Experience sites, etc.</w:t>
      </w:r>
    </w:p>
    <w:p w14:paraId="71CB7963" w14:textId="1D03C5A4" w:rsidR="00E466C1" w:rsidRDefault="00E466C1" w:rsidP="00E466C1">
      <w:pPr>
        <w:ind w:left="1080"/>
      </w:pPr>
      <w:proofErr w:type="gramStart"/>
      <w:r>
        <w:t>Leina‘</w:t>
      </w:r>
      <w:proofErr w:type="gramEnd"/>
      <w:r>
        <w:t>ala Nakamura</w:t>
      </w:r>
      <w:r>
        <w:t xml:space="preserve"> shared that a database is in the works with the City and County of Honolulu’s Department of Information Technology.</w:t>
      </w:r>
    </w:p>
    <w:p w14:paraId="34C1F461" w14:textId="322BAEFB" w:rsidR="00E466C1" w:rsidRDefault="00E466C1" w:rsidP="00E466C1">
      <w:pPr>
        <w:pStyle w:val="ListParagraph"/>
        <w:numPr>
          <w:ilvl w:val="0"/>
          <w:numId w:val="5"/>
        </w:numPr>
        <w:rPr>
          <w:rFonts w:ascii="Times New Roman" w:hAnsi="Times New Roman" w:cs="Times New Roman"/>
          <w:snapToGrid w:val="0"/>
          <w:sz w:val="24"/>
          <w:szCs w:val="24"/>
        </w:rPr>
      </w:pPr>
      <w:r w:rsidRPr="00E466C1">
        <w:rPr>
          <w:rFonts w:ascii="Times New Roman" w:hAnsi="Times New Roman" w:cs="Times New Roman"/>
          <w:snapToGrid w:val="0"/>
          <w:sz w:val="24"/>
          <w:szCs w:val="24"/>
        </w:rPr>
        <w:t>Earl expanded on that letting the committee know that although HireNet will remain the main system that is used.</w:t>
      </w:r>
      <w:r>
        <w:rPr>
          <w:rFonts w:ascii="Times New Roman" w:hAnsi="Times New Roman" w:cs="Times New Roman"/>
          <w:snapToGrid w:val="0"/>
          <w:sz w:val="24"/>
          <w:szCs w:val="24"/>
        </w:rPr>
        <w:t xml:space="preserve"> The database will be used for employers that are not yet in HireNet; to facilitate things such as mass emails, </w:t>
      </w:r>
      <w:r w:rsidR="002B7C6D">
        <w:rPr>
          <w:rFonts w:ascii="Times New Roman" w:hAnsi="Times New Roman" w:cs="Times New Roman"/>
          <w:snapToGrid w:val="0"/>
          <w:sz w:val="24"/>
          <w:szCs w:val="24"/>
        </w:rPr>
        <w:t>requests to employers, information sending, etc.</w:t>
      </w:r>
    </w:p>
    <w:p w14:paraId="50E49F89" w14:textId="48562D86" w:rsidR="002B7C6D" w:rsidRDefault="002B7C6D" w:rsidP="002B7C6D">
      <w:pPr>
        <w:ind w:left="1080"/>
        <w:rPr>
          <w:szCs w:val="24"/>
        </w:rPr>
      </w:pPr>
      <w:r>
        <w:rPr>
          <w:szCs w:val="24"/>
        </w:rPr>
        <w:t>Andrew Rosen inquired if the information that a case manager acquires is digitized or if there are hard files.</w:t>
      </w:r>
    </w:p>
    <w:p w14:paraId="2D1D535C" w14:textId="7444B0EF" w:rsidR="002B7C6D" w:rsidRDefault="002B7C6D" w:rsidP="002B7C6D">
      <w:pPr>
        <w:pStyle w:val="ListParagraph"/>
        <w:numPr>
          <w:ilvl w:val="0"/>
          <w:numId w:val="5"/>
        </w:numPr>
        <w:rPr>
          <w:rFonts w:ascii="Times New Roman" w:hAnsi="Times New Roman" w:cs="Times New Roman"/>
          <w:snapToGrid w:val="0"/>
          <w:sz w:val="24"/>
          <w:szCs w:val="24"/>
        </w:rPr>
      </w:pPr>
      <w:r w:rsidRPr="001F7255">
        <w:rPr>
          <w:rFonts w:ascii="Times New Roman" w:hAnsi="Times New Roman" w:cs="Times New Roman"/>
          <w:snapToGrid w:val="0"/>
          <w:sz w:val="24"/>
          <w:szCs w:val="24"/>
        </w:rPr>
        <w:t>Earl noted that previously there was hard files but a transition was conducted to digitize the hard files into HireNet. At this point all files are digital</w:t>
      </w:r>
      <w:r w:rsidR="001F7255" w:rsidRPr="001F7255">
        <w:rPr>
          <w:rFonts w:ascii="Times New Roman" w:hAnsi="Times New Roman" w:cs="Times New Roman"/>
          <w:snapToGrid w:val="0"/>
          <w:sz w:val="24"/>
          <w:szCs w:val="24"/>
        </w:rPr>
        <w:t>. He brought back up the database that he had noted earlier, as a shared space available for information.</w:t>
      </w:r>
    </w:p>
    <w:p w14:paraId="0A44AD19" w14:textId="0C1424AC" w:rsidR="00B42E61" w:rsidRDefault="00B42E61" w:rsidP="00B42E61">
      <w:pPr>
        <w:ind w:left="1080"/>
        <w:rPr>
          <w:szCs w:val="24"/>
        </w:rPr>
      </w:pPr>
      <w:r>
        <w:rPr>
          <w:szCs w:val="24"/>
        </w:rPr>
        <w:t xml:space="preserve">Wesley Akamine inquired if participants also have access to HireNet or is it </w:t>
      </w:r>
      <w:r w:rsidR="00BE5800">
        <w:rPr>
          <w:szCs w:val="24"/>
        </w:rPr>
        <w:t>just employment partners and administrative staff.</w:t>
      </w:r>
    </w:p>
    <w:p w14:paraId="7BCF935A" w14:textId="54E89510" w:rsidR="00BE5800" w:rsidRDefault="00BE5800" w:rsidP="00BE5800">
      <w:pPr>
        <w:pStyle w:val="ListParagraph"/>
        <w:numPr>
          <w:ilvl w:val="0"/>
          <w:numId w:val="5"/>
        </w:numPr>
        <w:rPr>
          <w:rFonts w:ascii="Times New Roman" w:hAnsi="Times New Roman" w:cs="Times New Roman"/>
          <w:snapToGrid w:val="0"/>
          <w:sz w:val="24"/>
          <w:szCs w:val="24"/>
        </w:rPr>
      </w:pPr>
      <w:r w:rsidRPr="00BE5800">
        <w:rPr>
          <w:rFonts w:ascii="Times New Roman" w:hAnsi="Times New Roman" w:cs="Times New Roman"/>
          <w:snapToGrid w:val="0"/>
          <w:sz w:val="24"/>
          <w:szCs w:val="24"/>
        </w:rPr>
        <w:t xml:space="preserve">Earl informed him that </w:t>
      </w:r>
      <w:r>
        <w:rPr>
          <w:rFonts w:ascii="Times New Roman" w:hAnsi="Times New Roman" w:cs="Times New Roman"/>
          <w:snapToGrid w:val="0"/>
          <w:sz w:val="24"/>
          <w:szCs w:val="24"/>
        </w:rPr>
        <w:t>participants have access to their personal individual accounts and employers have access to their individual accounts. Access is setup via HireNet so accounts are set up to have the capabilities that are needed.</w:t>
      </w:r>
    </w:p>
    <w:p w14:paraId="79AB7AE0" w14:textId="11D3735B" w:rsidR="00452436" w:rsidRDefault="00452436" w:rsidP="00452436">
      <w:pPr>
        <w:pStyle w:val="ListParagraph"/>
        <w:numPr>
          <w:ilvl w:val="1"/>
          <w:numId w:val="5"/>
        </w:numPr>
        <w:rPr>
          <w:rFonts w:ascii="Times New Roman" w:hAnsi="Times New Roman" w:cs="Times New Roman"/>
          <w:snapToGrid w:val="0"/>
          <w:sz w:val="24"/>
          <w:szCs w:val="24"/>
        </w:rPr>
      </w:pPr>
      <w:r>
        <w:rPr>
          <w:rFonts w:ascii="Times New Roman" w:hAnsi="Times New Roman" w:cs="Times New Roman"/>
          <w:snapToGrid w:val="0"/>
          <w:sz w:val="24"/>
          <w:szCs w:val="24"/>
        </w:rPr>
        <w:t xml:space="preserve">Wesley Akamine inquired if things such as hiring events, work experience opportunities, and on-the-job training opportunities are available on HireNet for participants. Or if HireNet has the capabilities to send out information to participants. </w:t>
      </w:r>
    </w:p>
    <w:p w14:paraId="77FD25C6" w14:textId="1E86C242" w:rsidR="00452436" w:rsidRDefault="00452436" w:rsidP="00452436">
      <w:pPr>
        <w:pStyle w:val="ListParagraph"/>
        <w:numPr>
          <w:ilvl w:val="2"/>
          <w:numId w:val="5"/>
        </w:numPr>
        <w:rPr>
          <w:rFonts w:ascii="Times New Roman" w:hAnsi="Times New Roman" w:cs="Times New Roman"/>
          <w:snapToGrid w:val="0"/>
          <w:sz w:val="24"/>
          <w:szCs w:val="24"/>
        </w:rPr>
      </w:pPr>
      <w:r>
        <w:rPr>
          <w:rFonts w:ascii="Times New Roman" w:hAnsi="Times New Roman" w:cs="Times New Roman"/>
          <w:snapToGrid w:val="0"/>
          <w:sz w:val="24"/>
          <w:szCs w:val="24"/>
        </w:rPr>
        <w:t>Earl noted that work experience and on-the-job training opportunities are customized to the individual.</w:t>
      </w:r>
    </w:p>
    <w:p w14:paraId="32D72BD4" w14:textId="47B50B97" w:rsidR="007306FF" w:rsidRPr="007306FF" w:rsidRDefault="007306FF" w:rsidP="00452436">
      <w:pPr>
        <w:pStyle w:val="ListParagraph"/>
        <w:numPr>
          <w:ilvl w:val="2"/>
          <w:numId w:val="5"/>
        </w:numPr>
        <w:rPr>
          <w:rFonts w:ascii="Times New Roman" w:hAnsi="Times New Roman" w:cs="Times New Roman"/>
          <w:snapToGrid w:val="0"/>
          <w:sz w:val="24"/>
          <w:szCs w:val="24"/>
        </w:rPr>
      </w:pPr>
      <w:proofErr w:type="gramStart"/>
      <w:r w:rsidRPr="007306FF">
        <w:rPr>
          <w:rFonts w:ascii="Times New Roman" w:hAnsi="Times New Roman" w:cs="Times New Roman"/>
          <w:sz w:val="24"/>
          <w:szCs w:val="24"/>
        </w:rPr>
        <w:t>Leina‘</w:t>
      </w:r>
      <w:proofErr w:type="gramEnd"/>
      <w:r w:rsidRPr="007306FF">
        <w:rPr>
          <w:rFonts w:ascii="Times New Roman" w:hAnsi="Times New Roman" w:cs="Times New Roman"/>
          <w:sz w:val="24"/>
          <w:szCs w:val="24"/>
        </w:rPr>
        <w:t>ala Nakamura</w:t>
      </w:r>
      <w:r w:rsidRPr="007306FF">
        <w:rPr>
          <w:rFonts w:ascii="Times New Roman" w:hAnsi="Times New Roman" w:cs="Times New Roman"/>
          <w:sz w:val="24"/>
          <w:szCs w:val="24"/>
        </w:rPr>
        <w:t xml:space="preserve"> noted that Hiring events are posted on HireNet and </w:t>
      </w:r>
      <w:r>
        <w:rPr>
          <w:rFonts w:ascii="Times New Roman" w:hAnsi="Times New Roman" w:cs="Times New Roman"/>
          <w:sz w:val="24"/>
          <w:szCs w:val="24"/>
        </w:rPr>
        <w:t>asked Leiala for confirmation. Leiala confirmed that hiring events are posted on HireNet and registered employers have the capability to post their documents.</w:t>
      </w:r>
    </w:p>
    <w:p w14:paraId="078A8B88" w14:textId="46ED901E" w:rsidR="007306FF" w:rsidRDefault="007306FF" w:rsidP="007306FF">
      <w:pPr>
        <w:ind w:left="1080"/>
        <w:rPr>
          <w:szCs w:val="24"/>
        </w:rPr>
      </w:pPr>
      <w:r>
        <w:rPr>
          <w:szCs w:val="24"/>
        </w:rPr>
        <w:t>Sarah Guay inquired how employers discover HireNet Hawaii.</w:t>
      </w:r>
    </w:p>
    <w:p w14:paraId="22BEB3FB" w14:textId="4ADFF7F9" w:rsidR="007306FF" w:rsidRDefault="007306FF" w:rsidP="007306FF">
      <w:pPr>
        <w:pStyle w:val="ListParagraph"/>
        <w:numPr>
          <w:ilvl w:val="0"/>
          <w:numId w:val="5"/>
        </w:numPr>
        <w:rPr>
          <w:rFonts w:ascii="Times New Roman" w:hAnsi="Times New Roman" w:cs="Times New Roman"/>
          <w:snapToGrid w:val="0"/>
          <w:sz w:val="24"/>
          <w:szCs w:val="24"/>
        </w:rPr>
      </w:pPr>
      <w:r w:rsidRPr="007306FF">
        <w:rPr>
          <w:rFonts w:ascii="Times New Roman" w:hAnsi="Times New Roman" w:cs="Times New Roman"/>
          <w:snapToGrid w:val="0"/>
          <w:sz w:val="24"/>
          <w:szCs w:val="24"/>
        </w:rPr>
        <w:lastRenderedPageBreak/>
        <w:t>Leiala noted that as far as hiring events go, it is posted on the WorkHawaii/American Job Center website, flyers are sent out to an established mailing list, social media posts, etc.</w:t>
      </w:r>
    </w:p>
    <w:p w14:paraId="0D38F9AE" w14:textId="50976A98" w:rsidR="007306FF" w:rsidRDefault="007306FF" w:rsidP="007306FF">
      <w:pPr>
        <w:pStyle w:val="ListParagraph"/>
        <w:numPr>
          <w:ilvl w:val="0"/>
          <w:numId w:val="5"/>
        </w:numPr>
        <w:rPr>
          <w:rFonts w:ascii="Times New Roman" w:hAnsi="Times New Roman" w:cs="Times New Roman"/>
          <w:snapToGrid w:val="0"/>
          <w:sz w:val="24"/>
          <w:szCs w:val="24"/>
        </w:rPr>
      </w:pPr>
      <w:r>
        <w:rPr>
          <w:rFonts w:ascii="Times New Roman" w:hAnsi="Times New Roman" w:cs="Times New Roman"/>
          <w:snapToGrid w:val="0"/>
          <w:sz w:val="24"/>
          <w:szCs w:val="24"/>
        </w:rPr>
        <w:t>Earl also noted that the interest forms that were mentioned earlier is the starting point for employers</w:t>
      </w:r>
      <w:r w:rsidR="007E636D">
        <w:rPr>
          <w:rFonts w:ascii="Times New Roman" w:hAnsi="Times New Roman" w:cs="Times New Roman"/>
          <w:snapToGrid w:val="0"/>
          <w:sz w:val="24"/>
          <w:szCs w:val="24"/>
        </w:rPr>
        <w:t xml:space="preserve"> and serves as a good way to track.</w:t>
      </w:r>
    </w:p>
    <w:p w14:paraId="5BE13530" w14:textId="1C8314D8" w:rsidR="007E636D" w:rsidRPr="007E636D" w:rsidRDefault="007E636D" w:rsidP="007306FF">
      <w:pPr>
        <w:pStyle w:val="ListParagraph"/>
        <w:numPr>
          <w:ilvl w:val="0"/>
          <w:numId w:val="5"/>
        </w:numPr>
        <w:rPr>
          <w:rFonts w:ascii="Times New Roman" w:hAnsi="Times New Roman" w:cs="Times New Roman"/>
          <w:snapToGrid w:val="0"/>
          <w:sz w:val="24"/>
          <w:szCs w:val="24"/>
        </w:rPr>
      </w:pPr>
      <w:proofErr w:type="gramStart"/>
      <w:r w:rsidRPr="007E636D">
        <w:rPr>
          <w:rFonts w:ascii="Times New Roman" w:hAnsi="Times New Roman" w:cs="Times New Roman"/>
          <w:sz w:val="24"/>
          <w:szCs w:val="24"/>
        </w:rPr>
        <w:t>Leina‘</w:t>
      </w:r>
      <w:proofErr w:type="gramEnd"/>
      <w:r w:rsidRPr="007E636D">
        <w:rPr>
          <w:rFonts w:ascii="Times New Roman" w:hAnsi="Times New Roman" w:cs="Times New Roman"/>
          <w:sz w:val="24"/>
          <w:szCs w:val="24"/>
        </w:rPr>
        <w:t>ala Nakamura</w:t>
      </w:r>
      <w:r w:rsidRPr="007E636D">
        <w:rPr>
          <w:rFonts w:ascii="Times New Roman" w:hAnsi="Times New Roman" w:cs="Times New Roman"/>
          <w:sz w:val="24"/>
          <w:szCs w:val="24"/>
        </w:rPr>
        <w:t xml:space="preserve"> mentioned that another way employers and job seekers to find about HireNet is the State Department of Labor and Industrial Relations website.</w:t>
      </w:r>
    </w:p>
    <w:p w14:paraId="25DEBAF7" w14:textId="2AA5DFAF" w:rsidR="007E636D" w:rsidRDefault="007E636D" w:rsidP="007E636D">
      <w:pPr>
        <w:ind w:left="1080"/>
        <w:rPr>
          <w:szCs w:val="24"/>
        </w:rPr>
      </w:pPr>
      <w:r>
        <w:rPr>
          <w:szCs w:val="24"/>
        </w:rPr>
        <w:t>Sarah Guay inquired based on the numbers that Earl shared earlier in the meeting, particularly the 122 interest forms. She inquired if that number is trending up or down.</w:t>
      </w:r>
    </w:p>
    <w:p w14:paraId="3882FF56" w14:textId="12E92972" w:rsidR="007E636D" w:rsidRDefault="007E636D" w:rsidP="007E636D">
      <w:pPr>
        <w:pStyle w:val="ListParagraph"/>
        <w:numPr>
          <w:ilvl w:val="0"/>
          <w:numId w:val="6"/>
        </w:numPr>
        <w:rPr>
          <w:rFonts w:ascii="Times New Roman" w:hAnsi="Times New Roman" w:cs="Times New Roman"/>
          <w:snapToGrid w:val="0"/>
          <w:sz w:val="24"/>
          <w:szCs w:val="24"/>
        </w:rPr>
      </w:pPr>
      <w:r w:rsidRPr="007E636D">
        <w:rPr>
          <w:rFonts w:ascii="Times New Roman" w:hAnsi="Times New Roman" w:cs="Times New Roman"/>
          <w:snapToGrid w:val="0"/>
          <w:sz w:val="24"/>
          <w:szCs w:val="24"/>
        </w:rPr>
        <w:t>Earl noted that tracking is better now, the interest form now has multiple options that fast track the interest forms to the proper teams.</w:t>
      </w:r>
    </w:p>
    <w:p w14:paraId="79BBEBBB" w14:textId="255F8BA0" w:rsidR="007E636D" w:rsidRDefault="007E636D" w:rsidP="007E636D">
      <w:pPr>
        <w:ind w:left="1080"/>
        <w:rPr>
          <w:szCs w:val="24"/>
        </w:rPr>
      </w:pPr>
      <w:r>
        <w:rPr>
          <w:szCs w:val="24"/>
        </w:rPr>
        <w:t>Sarah Guay inquired if the team feels that the amount of employer engagement that is currently happening, is appropriate.</w:t>
      </w:r>
    </w:p>
    <w:p w14:paraId="5D7C4806" w14:textId="16B955D4" w:rsidR="007E636D" w:rsidRDefault="007E636D" w:rsidP="007E636D">
      <w:pPr>
        <w:pStyle w:val="ListParagraph"/>
        <w:numPr>
          <w:ilvl w:val="0"/>
          <w:numId w:val="6"/>
        </w:numPr>
        <w:rPr>
          <w:rFonts w:ascii="Times New Roman" w:hAnsi="Times New Roman" w:cs="Times New Roman"/>
          <w:snapToGrid w:val="0"/>
          <w:sz w:val="24"/>
          <w:szCs w:val="24"/>
        </w:rPr>
      </w:pPr>
      <w:r w:rsidRPr="00DF388F">
        <w:rPr>
          <w:rFonts w:ascii="Times New Roman" w:hAnsi="Times New Roman" w:cs="Times New Roman"/>
          <w:snapToGrid w:val="0"/>
          <w:sz w:val="24"/>
          <w:szCs w:val="24"/>
        </w:rPr>
        <w:t xml:space="preserve">Earl noted </w:t>
      </w:r>
      <w:r w:rsidR="00DF388F" w:rsidRPr="00DF388F">
        <w:rPr>
          <w:rFonts w:ascii="Times New Roman" w:hAnsi="Times New Roman" w:cs="Times New Roman"/>
          <w:snapToGrid w:val="0"/>
          <w:sz w:val="24"/>
          <w:szCs w:val="24"/>
        </w:rPr>
        <w:t xml:space="preserve">that they know the capabilities limit </w:t>
      </w:r>
      <w:r w:rsidR="00DF388F">
        <w:rPr>
          <w:rFonts w:ascii="Times New Roman" w:hAnsi="Times New Roman" w:cs="Times New Roman"/>
          <w:snapToGrid w:val="0"/>
          <w:sz w:val="24"/>
          <w:szCs w:val="24"/>
        </w:rPr>
        <w:t>but highlighted collaboration as a key point to broaden the employer engagement without the limitations from the team size.</w:t>
      </w:r>
    </w:p>
    <w:p w14:paraId="5F1E56A4" w14:textId="3F0FDB84" w:rsidR="00DF388F" w:rsidRDefault="00DF388F" w:rsidP="007E636D">
      <w:pPr>
        <w:pStyle w:val="ListParagraph"/>
        <w:numPr>
          <w:ilvl w:val="0"/>
          <w:numId w:val="6"/>
        </w:numPr>
        <w:rPr>
          <w:rFonts w:ascii="Times New Roman" w:hAnsi="Times New Roman" w:cs="Times New Roman"/>
          <w:snapToGrid w:val="0"/>
          <w:sz w:val="24"/>
          <w:szCs w:val="24"/>
        </w:rPr>
      </w:pPr>
      <w:r>
        <w:rPr>
          <w:rFonts w:ascii="Times New Roman" w:hAnsi="Times New Roman" w:cs="Times New Roman"/>
          <w:snapToGrid w:val="0"/>
          <w:sz w:val="24"/>
          <w:szCs w:val="24"/>
        </w:rPr>
        <w:t>Andrew Rosen noted that as someone from an organization that has a limited size team, he works to raise the floor. E.g., eliminating the opportunities/employers that have significantly lower wages.</w:t>
      </w:r>
    </w:p>
    <w:p w14:paraId="5E653CA1" w14:textId="33354572" w:rsidR="00DF388F" w:rsidRPr="006666C2" w:rsidRDefault="00DF388F" w:rsidP="00DF388F">
      <w:pPr>
        <w:pStyle w:val="ListParagraph"/>
        <w:numPr>
          <w:ilvl w:val="1"/>
          <w:numId w:val="6"/>
        </w:numPr>
        <w:rPr>
          <w:rFonts w:ascii="Times New Roman" w:hAnsi="Times New Roman" w:cs="Times New Roman"/>
          <w:snapToGrid w:val="0"/>
          <w:sz w:val="24"/>
          <w:szCs w:val="24"/>
        </w:rPr>
      </w:pPr>
      <w:proofErr w:type="gramStart"/>
      <w:r w:rsidRPr="007E636D">
        <w:rPr>
          <w:rFonts w:ascii="Times New Roman" w:hAnsi="Times New Roman" w:cs="Times New Roman"/>
          <w:sz w:val="24"/>
          <w:szCs w:val="24"/>
        </w:rPr>
        <w:t>Leina‘</w:t>
      </w:r>
      <w:proofErr w:type="gramEnd"/>
      <w:r w:rsidRPr="007E636D">
        <w:rPr>
          <w:rFonts w:ascii="Times New Roman" w:hAnsi="Times New Roman" w:cs="Times New Roman"/>
          <w:sz w:val="24"/>
          <w:szCs w:val="24"/>
        </w:rPr>
        <w:t>ala Nakamura</w:t>
      </w:r>
      <w:r>
        <w:rPr>
          <w:rFonts w:ascii="Times New Roman" w:hAnsi="Times New Roman" w:cs="Times New Roman"/>
          <w:sz w:val="24"/>
          <w:szCs w:val="24"/>
        </w:rPr>
        <w:t xml:space="preserve"> noted that there are partnerships with two staffing agencies currently, employer associations, etc. </w:t>
      </w:r>
      <w:r w:rsidR="006666C2">
        <w:rPr>
          <w:rFonts w:ascii="Times New Roman" w:hAnsi="Times New Roman" w:cs="Times New Roman"/>
          <w:sz w:val="24"/>
          <w:szCs w:val="24"/>
        </w:rPr>
        <w:t>She noted that they are always looking to expand the network that they have available.</w:t>
      </w:r>
    </w:p>
    <w:p w14:paraId="1DB5F1F2" w14:textId="5916C28B" w:rsidR="006666C2" w:rsidRPr="006666C2" w:rsidRDefault="006666C2" w:rsidP="00DF388F">
      <w:pPr>
        <w:pStyle w:val="ListParagraph"/>
        <w:numPr>
          <w:ilvl w:val="1"/>
          <w:numId w:val="6"/>
        </w:numPr>
        <w:rPr>
          <w:rFonts w:ascii="Times New Roman" w:hAnsi="Times New Roman" w:cs="Times New Roman"/>
          <w:snapToGrid w:val="0"/>
          <w:sz w:val="24"/>
          <w:szCs w:val="24"/>
        </w:rPr>
      </w:pPr>
      <w:r>
        <w:rPr>
          <w:rFonts w:ascii="Times New Roman" w:hAnsi="Times New Roman" w:cs="Times New Roman"/>
          <w:sz w:val="24"/>
          <w:szCs w:val="24"/>
        </w:rPr>
        <w:t>Earl Kalani noted that with the demographics that WIOA has targeted there is a place for the entry-level jobs. Such as justice-involved individuals. Although there may be entry-level jobs, a key point is to ensure that there are growth opportunities in those jobs.</w:t>
      </w:r>
    </w:p>
    <w:p w14:paraId="3476E4D8" w14:textId="3F0D1B2D" w:rsidR="006666C2" w:rsidRPr="006666C2" w:rsidRDefault="006666C2" w:rsidP="006666C2">
      <w:pPr>
        <w:pStyle w:val="ListParagraph"/>
        <w:numPr>
          <w:ilvl w:val="0"/>
          <w:numId w:val="6"/>
        </w:numPr>
        <w:rPr>
          <w:rFonts w:ascii="Times New Roman" w:hAnsi="Times New Roman" w:cs="Times New Roman"/>
          <w:snapToGrid w:val="0"/>
          <w:sz w:val="24"/>
          <w:szCs w:val="24"/>
        </w:rPr>
      </w:pPr>
      <w:r>
        <w:rPr>
          <w:rFonts w:ascii="Times New Roman" w:hAnsi="Times New Roman" w:cs="Times New Roman"/>
          <w:sz w:val="24"/>
          <w:szCs w:val="24"/>
        </w:rPr>
        <w:t>Wesley Akamine inquired if when looking a framework similar to employers with career pathing, if there is anything set up with employers that have something similar like 6-month or 1-year employment plans.</w:t>
      </w:r>
    </w:p>
    <w:p w14:paraId="74D875CB" w14:textId="77EAE9AE" w:rsidR="006666C2" w:rsidRPr="00AF2BD7" w:rsidRDefault="006666C2" w:rsidP="006666C2">
      <w:pPr>
        <w:pStyle w:val="ListParagraph"/>
        <w:numPr>
          <w:ilvl w:val="1"/>
          <w:numId w:val="6"/>
        </w:numPr>
        <w:rPr>
          <w:rFonts w:ascii="Times New Roman" w:hAnsi="Times New Roman" w:cs="Times New Roman"/>
          <w:snapToGrid w:val="0"/>
          <w:sz w:val="24"/>
          <w:szCs w:val="24"/>
        </w:rPr>
      </w:pPr>
      <w:r>
        <w:rPr>
          <w:rFonts w:ascii="Times New Roman" w:hAnsi="Times New Roman" w:cs="Times New Roman"/>
          <w:sz w:val="24"/>
          <w:szCs w:val="24"/>
        </w:rPr>
        <w:t xml:space="preserve">Earl noted that many employers </w:t>
      </w:r>
      <w:r w:rsidR="00AF2BD7">
        <w:rPr>
          <w:rFonts w:ascii="Times New Roman" w:hAnsi="Times New Roman" w:cs="Times New Roman"/>
          <w:sz w:val="24"/>
          <w:szCs w:val="24"/>
        </w:rPr>
        <w:t>want to keep as much employees for as long as possible rather than having an employee for a 6-month timeframe and lose them.</w:t>
      </w:r>
    </w:p>
    <w:p w14:paraId="0A13A815" w14:textId="5EC5F059" w:rsidR="00AF2BD7" w:rsidRPr="00E57CF9" w:rsidRDefault="00AF2BD7" w:rsidP="006666C2">
      <w:pPr>
        <w:pStyle w:val="ListParagraph"/>
        <w:numPr>
          <w:ilvl w:val="1"/>
          <w:numId w:val="6"/>
        </w:numPr>
        <w:rPr>
          <w:rFonts w:ascii="Times New Roman" w:hAnsi="Times New Roman" w:cs="Times New Roman"/>
          <w:snapToGrid w:val="0"/>
          <w:sz w:val="24"/>
          <w:szCs w:val="24"/>
        </w:rPr>
      </w:pPr>
      <w:proofErr w:type="gramStart"/>
      <w:r w:rsidRPr="007E636D">
        <w:rPr>
          <w:rFonts w:ascii="Times New Roman" w:hAnsi="Times New Roman" w:cs="Times New Roman"/>
          <w:sz w:val="24"/>
          <w:szCs w:val="24"/>
        </w:rPr>
        <w:t>Leina‘</w:t>
      </w:r>
      <w:proofErr w:type="gramEnd"/>
      <w:r w:rsidRPr="007E636D">
        <w:rPr>
          <w:rFonts w:ascii="Times New Roman" w:hAnsi="Times New Roman" w:cs="Times New Roman"/>
          <w:sz w:val="24"/>
          <w:szCs w:val="24"/>
        </w:rPr>
        <w:t>ala Nakamura</w:t>
      </w:r>
      <w:r>
        <w:rPr>
          <w:rFonts w:ascii="Times New Roman" w:hAnsi="Times New Roman" w:cs="Times New Roman"/>
          <w:sz w:val="24"/>
          <w:szCs w:val="24"/>
        </w:rPr>
        <w:t xml:space="preserve"> added that on the case manager side, a short and long-term goal needs to be established. </w:t>
      </w:r>
      <w:r w:rsidR="00E57CF9">
        <w:rPr>
          <w:rFonts w:ascii="Times New Roman" w:hAnsi="Times New Roman" w:cs="Times New Roman"/>
          <w:sz w:val="24"/>
          <w:szCs w:val="24"/>
        </w:rPr>
        <w:t>Follow-up is required for a 12-month period after exit from service.</w:t>
      </w:r>
    </w:p>
    <w:p w14:paraId="6856DA93" w14:textId="109ABC04" w:rsidR="00F66C1C" w:rsidRPr="00E57CF9" w:rsidRDefault="00E57CF9" w:rsidP="00E57CF9">
      <w:pPr>
        <w:pStyle w:val="ListParagraph"/>
        <w:numPr>
          <w:ilvl w:val="2"/>
          <w:numId w:val="6"/>
        </w:numPr>
        <w:rPr>
          <w:rFonts w:ascii="Times New Roman" w:hAnsi="Times New Roman" w:cs="Times New Roman"/>
          <w:snapToGrid w:val="0"/>
          <w:sz w:val="24"/>
          <w:szCs w:val="24"/>
        </w:rPr>
      </w:pPr>
      <w:r>
        <w:rPr>
          <w:rFonts w:ascii="Times New Roman" w:hAnsi="Times New Roman" w:cs="Times New Roman"/>
          <w:sz w:val="24"/>
          <w:szCs w:val="24"/>
        </w:rPr>
        <w:t>Andrew Rosen inquired if its possible to get a full participant path so he can see the full picture of the participant journey.</w:t>
      </w:r>
    </w:p>
    <w:p w14:paraId="7309BA75" w14:textId="0BA5A8EE" w:rsidR="00E57CF9" w:rsidRDefault="00E57CF9" w:rsidP="00F66C1C">
      <w:pPr>
        <w:widowControl/>
        <w:numPr>
          <w:ilvl w:val="0"/>
          <w:numId w:val="1"/>
        </w:numPr>
        <w:spacing w:after="160"/>
        <w:contextualSpacing/>
        <w:rPr>
          <w:rFonts w:eastAsiaTheme="minorHAnsi"/>
          <w:b/>
          <w:snapToGrid/>
          <w:szCs w:val="24"/>
        </w:rPr>
      </w:pPr>
      <w:r>
        <w:rPr>
          <w:rFonts w:eastAsiaTheme="minorHAnsi"/>
          <w:b/>
          <w:snapToGrid/>
          <w:szCs w:val="24"/>
        </w:rPr>
        <w:t>OWDB Staff Members Site Visits</w:t>
      </w:r>
    </w:p>
    <w:p w14:paraId="6D4E65C9" w14:textId="523E8925" w:rsidR="00E57CF9" w:rsidRDefault="00E57CF9" w:rsidP="00E57CF9">
      <w:pPr>
        <w:widowControl/>
        <w:spacing w:after="160"/>
        <w:ind w:left="1080"/>
        <w:contextualSpacing/>
        <w:rPr>
          <w:rFonts w:eastAsiaTheme="minorHAnsi"/>
          <w:bCs/>
          <w:snapToGrid/>
          <w:szCs w:val="24"/>
        </w:rPr>
      </w:pPr>
      <w:r>
        <w:rPr>
          <w:rFonts w:eastAsiaTheme="minorHAnsi"/>
          <w:bCs/>
          <w:snapToGrid/>
          <w:szCs w:val="24"/>
        </w:rPr>
        <w:t>Due to time constraints the OWDB site visits were not discussed.</w:t>
      </w:r>
    </w:p>
    <w:p w14:paraId="48B15D7D" w14:textId="77777777" w:rsidR="00E57CF9" w:rsidRPr="00E57CF9" w:rsidRDefault="00E57CF9" w:rsidP="00E57CF9">
      <w:pPr>
        <w:widowControl/>
        <w:spacing w:after="160"/>
        <w:ind w:left="1080"/>
        <w:contextualSpacing/>
        <w:rPr>
          <w:rFonts w:eastAsiaTheme="minorHAnsi"/>
          <w:bCs/>
          <w:snapToGrid/>
          <w:szCs w:val="24"/>
        </w:rPr>
      </w:pPr>
    </w:p>
    <w:p w14:paraId="23F6DBD1" w14:textId="09DE8AA9" w:rsidR="00E57CF9" w:rsidRDefault="00E57CF9" w:rsidP="00F66C1C">
      <w:pPr>
        <w:widowControl/>
        <w:numPr>
          <w:ilvl w:val="0"/>
          <w:numId w:val="1"/>
        </w:numPr>
        <w:spacing w:after="160"/>
        <w:contextualSpacing/>
        <w:rPr>
          <w:rFonts w:eastAsiaTheme="minorHAnsi"/>
          <w:b/>
          <w:snapToGrid/>
          <w:szCs w:val="24"/>
        </w:rPr>
      </w:pPr>
      <w:r>
        <w:rPr>
          <w:rFonts w:eastAsiaTheme="minorHAnsi"/>
          <w:b/>
          <w:snapToGrid/>
          <w:szCs w:val="24"/>
        </w:rPr>
        <w:t>Open Discussion regarding the goals of the Employer Engagement Committee</w:t>
      </w:r>
    </w:p>
    <w:p w14:paraId="397A19E3" w14:textId="3DAB2E55" w:rsidR="00E57CF9" w:rsidRPr="00E57CF9" w:rsidRDefault="00E57CF9" w:rsidP="00E57CF9">
      <w:pPr>
        <w:widowControl/>
        <w:ind w:left="1080"/>
        <w:contextualSpacing/>
        <w:rPr>
          <w:rFonts w:eastAsiaTheme="minorHAnsi"/>
          <w:bCs/>
          <w:snapToGrid/>
          <w:szCs w:val="24"/>
        </w:rPr>
      </w:pPr>
      <w:r>
        <w:rPr>
          <w:rFonts w:eastAsiaTheme="minorHAnsi"/>
          <w:bCs/>
          <w:snapToGrid/>
          <w:szCs w:val="24"/>
        </w:rPr>
        <w:t xml:space="preserve">Sarah Guay noted that the main goal of the committee is to get more employers engaged, improvement of training quality, and getting more involvement of </w:t>
      </w:r>
      <w:r>
        <w:rPr>
          <w:rFonts w:eastAsiaTheme="minorHAnsi"/>
          <w:bCs/>
          <w:snapToGrid/>
          <w:szCs w:val="24"/>
        </w:rPr>
        <w:lastRenderedPageBreak/>
        <w:t xml:space="preserve">employers into the WIOA ecosystem. She inquired how the Employer Engagement committee </w:t>
      </w:r>
      <w:r w:rsidRPr="00E57CF9">
        <w:rPr>
          <w:rFonts w:eastAsiaTheme="minorHAnsi"/>
          <w:bCs/>
          <w:snapToGrid/>
          <w:szCs w:val="24"/>
        </w:rPr>
        <w:t>can help individuals own organizations.</w:t>
      </w:r>
    </w:p>
    <w:p w14:paraId="6B1D5987" w14:textId="15E10391" w:rsidR="00E57CF9" w:rsidRPr="00E57CF9" w:rsidRDefault="00E57CF9" w:rsidP="00E57CF9">
      <w:pPr>
        <w:pStyle w:val="ListParagraph"/>
        <w:numPr>
          <w:ilvl w:val="0"/>
          <w:numId w:val="7"/>
        </w:numPr>
        <w:spacing w:after="0" w:line="240" w:lineRule="auto"/>
        <w:rPr>
          <w:rFonts w:ascii="Times New Roman" w:hAnsi="Times New Roman" w:cs="Times New Roman"/>
          <w:bCs/>
          <w:sz w:val="24"/>
          <w:szCs w:val="24"/>
        </w:rPr>
      </w:pPr>
      <w:r w:rsidRPr="00E57CF9">
        <w:rPr>
          <w:rFonts w:ascii="Times New Roman" w:hAnsi="Times New Roman" w:cs="Times New Roman"/>
          <w:bCs/>
          <w:sz w:val="24"/>
          <w:szCs w:val="24"/>
        </w:rPr>
        <w:t xml:space="preserve">Trevor Bracher noted that a Human Resources council was just created and </w:t>
      </w:r>
      <w:r>
        <w:rPr>
          <w:rFonts w:ascii="Times New Roman" w:hAnsi="Times New Roman" w:cs="Times New Roman"/>
          <w:bCs/>
          <w:sz w:val="24"/>
          <w:szCs w:val="24"/>
        </w:rPr>
        <w:t xml:space="preserve">noted it may be a good way to </w:t>
      </w:r>
      <w:r w:rsidR="00B70B4D">
        <w:rPr>
          <w:rFonts w:ascii="Times New Roman" w:hAnsi="Times New Roman" w:cs="Times New Roman"/>
          <w:bCs/>
          <w:sz w:val="24"/>
          <w:szCs w:val="24"/>
        </w:rPr>
        <w:t>establish an understanding of WIOA in that field.</w:t>
      </w:r>
    </w:p>
    <w:p w14:paraId="09A6B71B" w14:textId="77777777" w:rsidR="00E57CF9" w:rsidRPr="00E57CF9" w:rsidRDefault="00E57CF9" w:rsidP="00E57CF9">
      <w:pPr>
        <w:widowControl/>
        <w:spacing w:after="160"/>
        <w:ind w:left="1080"/>
        <w:contextualSpacing/>
        <w:rPr>
          <w:rFonts w:eastAsiaTheme="minorHAnsi"/>
          <w:bCs/>
          <w:snapToGrid/>
          <w:szCs w:val="24"/>
        </w:rPr>
      </w:pPr>
    </w:p>
    <w:p w14:paraId="670C30B0" w14:textId="44203DFD"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14:paraId="59B4B05E" w14:textId="692D0198" w:rsidR="00F66C1C" w:rsidRPr="00B70B4D" w:rsidRDefault="00B70B4D" w:rsidP="00B70B4D">
      <w:pPr>
        <w:widowControl/>
        <w:ind w:left="1080"/>
        <w:contextualSpacing/>
        <w:rPr>
          <w:rFonts w:eastAsiaTheme="minorHAnsi"/>
          <w:snapToGrid/>
          <w:szCs w:val="24"/>
        </w:rPr>
      </w:pPr>
      <w:r>
        <w:rPr>
          <w:rFonts w:eastAsiaTheme="minorHAnsi"/>
          <w:snapToGrid/>
          <w:szCs w:val="24"/>
        </w:rPr>
        <w:t xml:space="preserve">Sarah Guay noted that from the last meeting there was conversations revolving the creation of an Eligible Training Provider List sub-committee. The other topic was the </w:t>
      </w:r>
      <w:r w:rsidRPr="00B70B4D">
        <w:rPr>
          <w:rFonts w:eastAsiaTheme="minorHAnsi"/>
          <w:snapToGrid/>
          <w:szCs w:val="24"/>
        </w:rPr>
        <w:t>setup of tours at training sites/programs.</w:t>
      </w:r>
    </w:p>
    <w:p w14:paraId="18CC03A3" w14:textId="5A56D215" w:rsidR="00F66C1C" w:rsidRDefault="00B70B4D" w:rsidP="00B70B4D">
      <w:pPr>
        <w:pStyle w:val="ListParagraph"/>
        <w:numPr>
          <w:ilvl w:val="0"/>
          <w:numId w:val="7"/>
        </w:numPr>
        <w:spacing w:after="0" w:line="240" w:lineRule="auto"/>
        <w:rPr>
          <w:rFonts w:ascii="Times New Roman" w:hAnsi="Times New Roman" w:cs="Times New Roman"/>
          <w:sz w:val="24"/>
          <w:szCs w:val="24"/>
        </w:rPr>
      </w:pPr>
      <w:r w:rsidRPr="00B70B4D">
        <w:rPr>
          <w:rFonts w:ascii="Times New Roman" w:hAnsi="Times New Roman" w:cs="Times New Roman"/>
          <w:sz w:val="24"/>
          <w:szCs w:val="24"/>
        </w:rPr>
        <w:t>Daven Kawamura, WIOA specialist from the OWDB, specified that as long as no board business is discussed at the tours they would not fall under the sunshine law.</w:t>
      </w:r>
      <w:r>
        <w:rPr>
          <w:rFonts w:ascii="Times New Roman" w:hAnsi="Times New Roman" w:cs="Times New Roman"/>
          <w:sz w:val="24"/>
          <w:szCs w:val="24"/>
        </w:rPr>
        <w:t xml:space="preserve"> </w:t>
      </w:r>
    </w:p>
    <w:p w14:paraId="4FC668F0" w14:textId="4B44F5D6" w:rsidR="00B70B4D" w:rsidRDefault="00B70B4D" w:rsidP="00B70B4D">
      <w:pPr>
        <w:rPr>
          <w:rFonts w:eastAsiaTheme="minorHAnsi"/>
          <w:snapToGrid/>
          <w:szCs w:val="24"/>
        </w:rPr>
      </w:pPr>
    </w:p>
    <w:p w14:paraId="2F97EFF4" w14:textId="2AEC7800" w:rsidR="00B70B4D" w:rsidRDefault="00B70B4D" w:rsidP="00B70B4D">
      <w:pPr>
        <w:ind w:left="1080"/>
        <w:rPr>
          <w:rFonts w:eastAsiaTheme="minorHAnsi"/>
          <w:snapToGrid/>
          <w:szCs w:val="24"/>
        </w:rPr>
      </w:pPr>
      <w:r>
        <w:rPr>
          <w:rFonts w:eastAsiaTheme="minorHAnsi"/>
          <w:snapToGrid/>
          <w:szCs w:val="24"/>
        </w:rPr>
        <w:t>The next Employer Engagement committee meeting is tentatively scheduled for August 12, 2026 from 11:00 am to 12:00 pm.</w:t>
      </w:r>
    </w:p>
    <w:p w14:paraId="097C1AC3" w14:textId="77777777" w:rsidR="00B70B4D" w:rsidRPr="00B70B4D" w:rsidRDefault="00B70B4D" w:rsidP="00B70B4D">
      <w:pPr>
        <w:ind w:left="1080"/>
        <w:rPr>
          <w:rFonts w:eastAsiaTheme="minorHAnsi"/>
          <w:snapToGrid/>
          <w:szCs w:val="24"/>
        </w:rPr>
      </w:pPr>
    </w:p>
    <w:p w14:paraId="65B44600"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14:paraId="4FEE5A45" w14:textId="1581C38B"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B70B4D">
        <w:rPr>
          <w:rFonts w:eastAsiaTheme="minorHAnsi"/>
          <w:snapToGrid/>
          <w:szCs w:val="24"/>
        </w:rPr>
        <w:t>Sarah Guay</w:t>
      </w:r>
      <w:r w:rsidRPr="00F66C1C">
        <w:rPr>
          <w:rFonts w:eastAsiaTheme="minorHAnsi"/>
          <w:snapToGrid/>
          <w:szCs w:val="24"/>
        </w:rPr>
        <w:t xml:space="preserve"> adjourned the meeting at </w:t>
      </w:r>
      <w:r w:rsidR="00B70B4D">
        <w:rPr>
          <w:rFonts w:eastAsiaTheme="minorHAnsi"/>
          <w:snapToGrid/>
          <w:szCs w:val="24"/>
        </w:rPr>
        <w:t>12</w:t>
      </w:r>
      <w:r w:rsidRPr="00F66C1C">
        <w:rPr>
          <w:rFonts w:eastAsiaTheme="minorHAnsi"/>
          <w:snapToGrid/>
          <w:szCs w:val="24"/>
        </w:rPr>
        <w:t>:</w:t>
      </w:r>
      <w:r w:rsidR="00B70B4D">
        <w:rPr>
          <w:rFonts w:eastAsiaTheme="minorHAnsi"/>
          <w:snapToGrid/>
          <w:szCs w:val="24"/>
        </w:rPr>
        <w:t>01</w:t>
      </w:r>
      <w:r w:rsidRPr="00F66C1C">
        <w:rPr>
          <w:rFonts w:eastAsiaTheme="minorHAnsi"/>
          <w:snapToGrid/>
          <w:szCs w:val="24"/>
        </w:rPr>
        <w:t xml:space="preserve"> pm. </w:t>
      </w:r>
    </w:p>
    <w:p w14:paraId="0609F4F8" w14:textId="77777777" w:rsidR="006921ED" w:rsidRDefault="006921ED" w:rsidP="006921ED">
      <w:pPr>
        <w:pStyle w:val="ListParagraph"/>
        <w:spacing w:line="240" w:lineRule="auto"/>
        <w:ind w:left="1080"/>
        <w:rPr>
          <w:sz w:val="24"/>
          <w:szCs w:val="24"/>
        </w:rPr>
      </w:pPr>
    </w:p>
    <w:p w14:paraId="470770C9" w14:textId="77777777" w:rsidR="006921ED" w:rsidRPr="008F5855" w:rsidRDefault="006921ED" w:rsidP="006921ED">
      <w:pPr>
        <w:jc w:val="center"/>
      </w:pPr>
    </w:p>
    <w:p w14:paraId="037EACAF" w14:textId="77777777" w:rsidR="008F6390" w:rsidRPr="008F5855" w:rsidRDefault="008F6390" w:rsidP="009548CA">
      <w:pPr>
        <w:jc w:val="center"/>
      </w:pPr>
    </w:p>
    <w:sectPr w:rsidR="008F6390" w:rsidRPr="008F5855" w:rsidSect="00830A1F">
      <w:headerReference w:type="defaul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6350F" w14:textId="77777777" w:rsidR="00437749" w:rsidRDefault="00437749" w:rsidP="00F66C1C">
      <w:r>
        <w:separator/>
      </w:r>
    </w:p>
  </w:endnote>
  <w:endnote w:type="continuationSeparator" w:id="0">
    <w:p w14:paraId="655582B3" w14:textId="77777777" w:rsidR="00437749" w:rsidRDefault="00437749"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99D2" w14:textId="77777777" w:rsidR="00830A1F" w:rsidRDefault="00830A1F" w:rsidP="00830A1F">
    <w:pPr>
      <w:pStyle w:val="Footer"/>
      <w:tabs>
        <w:tab w:val="clear" w:pos="9360"/>
      </w:tabs>
      <w:ind w:right="1440"/>
      <w:rPr>
        <w:sz w:val="18"/>
        <w:szCs w:val="18"/>
      </w:rPr>
    </w:pPr>
  </w:p>
  <w:p w14:paraId="2F08ED6C" w14:textId="77777777"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DD13" w14:textId="77777777" w:rsidR="00437749" w:rsidRDefault="00437749" w:rsidP="00F66C1C">
      <w:r>
        <w:separator/>
      </w:r>
    </w:p>
  </w:footnote>
  <w:footnote w:type="continuationSeparator" w:id="0">
    <w:p w14:paraId="7EA6B7C5" w14:textId="77777777" w:rsidR="00437749" w:rsidRDefault="00437749" w:rsidP="00F6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760886"/>
      <w:docPartObj>
        <w:docPartGallery w:val="Watermarks"/>
        <w:docPartUnique/>
      </w:docPartObj>
    </w:sdtPr>
    <w:sdtEndPr/>
    <w:sdtContent>
      <w:p w14:paraId="45A947C4" w14:textId="77777777" w:rsidR="00F66C1C" w:rsidRDefault="00437749">
        <w:pPr>
          <w:pStyle w:val="Header"/>
        </w:pPr>
        <w:r>
          <w:rPr>
            <w:noProof/>
          </w:rPr>
          <w:pict w14:anchorId="5728D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118"/>
    <w:multiLevelType w:val="hybridMultilevel"/>
    <w:tmpl w:val="121626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8A1AAB"/>
    <w:multiLevelType w:val="hybridMultilevel"/>
    <w:tmpl w:val="07C6B5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FF0FCA"/>
    <w:multiLevelType w:val="hybridMultilevel"/>
    <w:tmpl w:val="A29CC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E0C14F8"/>
    <w:multiLevelType w:val="hybridMultilevel"/>
    <w:tmpl w:val="5CD608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BC92445"/>
    <w:multiLevelType w:val="hybridMultilevel"/>
    <w:tmpl w:val="3F146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90"/>
    <w:rsid w:val="00011702"/>
    <w:rsid w:val="001F7255"/>
    <w:rsid w:val="00246234"/>
    <w:rsid w:val="00292099"/>
    <w:rsid w:val="002A18A4"/>
    <w:rsid w:val="002B7C6D"/>
    <w:rsid w:val="00302945"/>
    <w:rsid w:val="003501FA"/>
    <w:rsid w:val="003A6CE8"/>
    <w:rsid w:val="00437749"/>
    <w:rsid w:val="00452436"/>
    <w:rsid w:val="00465A44"/>
    <w:rsid w:val="004A7B2A"/>
    <w:rsid w:val="004B2660"/>
    <w:rsid w:val="004E7DC0"/>
    <w:rsid w:val="0053580C"/>
    <w:rsid w:val="005C189C"/>
    <w:rsid w:val="005E1ACF"/>
    <w:rsid w:val="00623D29"/>
    <w:rsid w:val="00646397"/>
    <w:rsid w:val="006658A1"/>
    <w:rsid w:val="006666C2"/>
    <w:rsid w:val="006921ED"/>
    <w:rsid w:val="007306FF"/>
    <w:rsid w:val="00742ED1"/>
    <w:rsid w:val="007E636D"/>
    <w:rsid w:val="00830A1F"/>
    <w:rsid w:val="008F5855"/>
    <w:rsid w:val="008F6390"/>
    <w:rsid w:val="009548CA"/>
    <w:rsid w:val="009B27F5"/>
    <w:rsid w:val="009F7B80"/>
    <w:rsid w:val="00AA491E"/>
    <w:rsid w:val="00AF2BD7"/>
    <w:rsid w:val="00B25053"/>
    <w:rsid w:val="00B42E61"/>
    <w:rsid w:val="00B70B4D"/>
    <w:rsid w:val="00B940D7"/>
    <w:rsid w:val="00BE5800"/>
    <w:rsid w:val="00BF6C9C"/>
    <w:rsid w:val="00C63CEE"/>
    <w:rsid w:val="00D8793C"/>
    <w:rsid w:val="00DF388F"/>
    <w:rsid w:val="00E466C1"/>
    <w:rsid w:val="00E57CF9"/>
    <w:rsid w:val="00EF40C7"/>
    <w:rsid w:val="00F62D3E"/>
    <w:rsid w:val="00F66C1C"/>
    <w:rsid w:val="00F8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16BCB1D"/>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semiHidden/>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D918-A914-45BD-9278-205CC735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2</cp:revision>
  <cp:lastPrinted>2024-07-03T01:11:00Z</cp:lastPrinted>
  <dcterms:created xsi:type="dcterms:W3CDTF">2026-06-26T23:38:00Z</dcterms:created>
  <dcterms:modified xsi:type="dcterms:W3CDTF">2026-06-26T23:38:00Z</dcterms:modified>
</cp:coreProperties>
</file>