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EE63A" w14:textId="77777777" w:rsidR="008F5855" w:rsidRPr="00AB63F2" w:rsidRDefault="008F5855" w:rsidP="008F5855">
      <w:pPr>
        <w:pStyle w:val="Heading1"/>
        <w:rPr>
          <w:rFonts w:ascii="Arial" w:hAnsi="Arial" w:cs="Arial"/>
          <w:w w:val="75"/>
          <w:sz w:val="18"/>
          <w:szCs w:val="18"/>
        </w:rPr>
      </w:pPr>
      <w:r w:rsidRPr="00AB63F2">
        <w:rPr>
          <w:rFonts w:ascii="Arial" w:hAnsi="Arial" w:cs="Arial"/>
          <w:w w:val="75"/>
          <w:sz w:val="18"/>
          <w:szCs w:val="18"/>
        </w:rPr>
        <w:t>OAHU WORKFORCE DEVELOPMENT BOARD</w:t>
      </w:r>
    </w:p>
    <w:p w14:paraId="1DA33AB4" w14:textId="77777777" w:rsidR="008F5855" w:rsidRPr="00AB63F2" w:rsidRDefault="008F5855" w:rsidP="008F5855">
      <w:pPr>
        <w:pStyle w:val="Heading1"/>
        <w:rPr>
          <w:rFonts w:ascii="Arial" w:hAnsi="Arial" w:cs="Arial"/>
          <w:sz w:val="24"/>
        </w:rPr>
      </w:pPr>
      <w:r w:rsidRPr="00AB63F2">
        <w:rPr>
          <w:rFonts w:ascii="Arial" w:hAnsi="Arial" w:cs="Arial"/>
          <w:sz w:val="24"/>
        </w:rPr>
        <w:t xml:space="preserve">CITY AND </w:t>
      </w:r>
      <w:smartTag w:uri="urn:schemas-microsoft-com:office:smarttags" w:element="place">
        <w:smartTag w:uri="urn:schemas-microsoft-com:office:smarttags" w:element="PlaceType">
          <w:r w:rsidRPr="00AB63F2">
            <w:rPr>
              <w:rFonts w:ascii="Arial" w:hAnsi="Arial" w:cs="Arial"/>
              <w:sz w:val="24"/>
            </w:rPr>
            <w:t>COUNTY</w:t>
          </w:r>
        </w:smartTag>
        <w:r w:rsidRPr="00AB63F2">
          <w:rPr>
            <w:rFonts w:ascii="Arial" w:hAnsi="Arial" w:cs="Arial"/>
            <w:sz w:val="24"/>
          </w:rPr>
          <w:t xml:space="preserve"> OF </w:t>
        </w:r>
        <w:smartTag w:uri="urn:schemas-microsoft-com:office:smarttags" w:element="PlaceName">
          <w:r w:rsidRPr="00AB63F2">
            <w:rPr>
              <w:rFonts w:ascii="Arial" w:hAnsi="Arial" w:cs="Arial"/>
              <w:sz w:val="24"/>
            </w:rPr>
            <w:t>HONOLULU</w:t>
          </w:r>
        </w:smartTag>
      </w:smartTag>
    </w:p>
    <w:p w14:paraId="1A0FDA25" w14:textId="77777777" w:rsidR="008F5855" w:rsidRPr="00AB63F2" w:rsidRDefault="008F5855" w:rsidP="008F5855">
      <w:pPr>
        <w:jc w:val="center"/>
        <w:rPr>
          <w:rFonts w:ascii="Arial" w:hAnsi="Arial" w:cs="Arial"/>
          <w:sz w:val="14"/>
        </w:rPr>
      </w:pPr>
      <w:r w:rsidRPr="00AB63F2">
        <w:rPr>
          <w:rFonts w:ascii="Arial" w:hAnsi="Arial" w:cs="Arial"/>
          <w:sz w:val="14"/>
        </w:rPr>
        <w:t>715 SOUTH KING STREET</w:t>
      </w:r>
      <w:r w:rsidR="002A18A4">
        <w:rPr>
          <w:rFonts w:ascii="Arial" w:hAnsi="Arial" w:cs="Arial"/>
          <w:sz w:val="14"/>
        </w:rPr>
        <w:t>, SUITE</w:t>
      </w:r>
      <w:r w:rsidR="00646397">
        <w:rPr>
          <w:rFonts w:ascii="Arial" w:hAnsi="Arial" w:cs="Arial"/>
          <w:sz w:val="14"/>
        </w:rPr>
        <w:t xml:space="preserve"> 211 • HONOLULU, HAWAI</w:t>
      </w:r>
      <w:r w:rsidR="00465A44" w:rsidRPr="00465A44">
        <w:rPr>
          <w:rFonts w:ascii="Arial" w:hAnsi="Arial" w:cs="Arial"/>
          <w:color w:val="333333"/>
          <w:sz w:val="14"/>
          <w:szCs w:val="14"/>
          <w:shd w:val="clear" w:color="auto" w:fill="FFFFFF"/>
        </w:rPr>
        <w:t>‘</w:t>
      </w:r>
      <w:r w:rsidR="00646397">
        <w:rPr>
          <w:rFonts w:ascii="Arial" w:hAnsi="Arial" w:cs="Arial"/>
          <w:sz w:val="14"/>
        </w:rPr>
        <w:t xml:space="preserve">I </w:t>
      </w:r>
      <w:r w:rsidRPr="00AB63F2">
        <w:rPr>
          <w:rFonts w:ascii="Arial" w:hAnsi="Arial" w:cs="Arial"/>
          <w:sz w:val="14"/>
        </w:rPr>
        <w:t>96813</w:t>
      </w:r>
    </w:p>
    <w:p w14:paraId="6D306D3E" w14:textId="77777777" w:rsidR="008F5855" w:rsidRPr="00AB63F2" w:rsidRDefault="00646397" w:rsidP="008F5855">
      <w:pPr>
        <w:jc w:val="center"/>
        <w:rPr>
          <w:rFonts w:ascii="Arial" w:hAnsi="Arial" w:cs="Arial"/>
          <w:sz w:val="14"/>
        </w:rPr>
      </w:pPr>
      <w:r>
        <w:rPr>
          <w:rFonts w:ascii="Arial" w:hAnsi="Arial" w:cs="Arial"/>
          <w:sz w:val="14"/>
        </w:rPr>
        <w:t>PHONE:</w:t>
      </w:r>
      <w:r w:rsidR="008F5855" w:rsidRPr="00AB63F2">
        <w:rPr>
          <w:rFonts w:ascii="Arial" w:hAnsi="Arial" w:cs="Arial"/>
          <w:sz w:val="14"/>
        </w:rPr>
        <w:t xml:space="preserve"> (808) 768-7790 • www.OahuWDB.com</w:t>
      </w:r>
    </w:p>
    <w:p w14:paraId="75DBDF60" w14:textId="77777777" w:rsidR="008F5855" w:rsidRDefault="008F5855" w:rsidP="008F5855">
      <w:pPr>
        <w:rPr>
          <w:rFonts w:ascii="Univers" w:hAnsi="Univers"/>
          <w:sz w:val="8"/>
        </w:rPr>
      </w:pPr>
    </w:p>
    <w:p w14:paraId="0F156FD2" w14:textId="77777777" w:rsidR="008F5855" w:rsidRPr="00AB63F2" w:rsidRDefault="009548CA" w:rsidP="008F5855">
      <w:pPr>
        <w:rPr>
          <w:rFonts w:ascii="Arial" w:hAnsi="Arial"/>
          <w:sz w:val="20"/>
        </w:rPr>
      </w:pPr>
      <w:r>
        <w:rPr>
          <w:noProof/>
        </w:rPr>
        <w:drawing>
          <wp:anchor distT="0" distB="0" distL="114300" distR="114300" simplePos="0" relativeHeight="251661312" behindDoc="1" locked="0" layoutInCell="1" allowOverlap="1" wp14:anchorId="5F5668E3" wp14:editId="1102B19F">
            <wp:simplePos x="0" y="0"/>
            <wp:positionH relativeFrom="margin">
              <wp:align>center</wp:align>
            </wp:positionH>
            <wp:positionV relativeFrom="margin">
              <wp:posOffset>676275</wp:posOffset>
            </wp:positionV>
            <wp:extent cx="1005840" cy="1005840"/>
            <wp:effectExtent l="0" t="0" r="3810" b="3810"/>
            <wp:wrapSquare wrapText="bothSides"/>
            <wp:docPr id="3" name="Picture 3" descr="Seal of Honolulu Hawaii vector file for laser engraving, cnc - Inspire  Up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al of Honolulu Hawaii vector file for laser engraving, cnc - Inspire  Uplift"/>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8F5855">
        <w:rPr>
          <w:noProof/>
          <w:snapToGrid/>
          <w:sz w:val="20"/>
        </w:rPr>
        <mc:AlternateContent>
          <mc:Choice Requires="wps">
            <w:drawing>
              <wp:anchor distT="0" distB="0" distL="114300" distR="114300" simplePos="0" relativeHeight="251659264" behindDoc="1" locked="1" layoutInCell="1" allowOverlap="1" wp14:anchorId="2F64DC7B" wp14:editId="4B6B2B9B">
                <wp:simplePos x="0" y="0"/>
                <wp:positionH relativeFrom="margin">
                  <wp:posOffset>-448945</wp:posOffset>
                </wp:positionH>
                <wp:positionV relativeFrom="page">
                  <wp:posOffset>1257300</wp:posOffset>
                </wp:positionV>
                <wp:extent cx="927100" cy="9144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100" cy="914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BF2DA6"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RICK BLANGIARDI</w:t>
                            </w:r>
                          </w:p>
                          <w:p w14:paraId="48471444"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MAYOR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4DC7B" id="Rectangle 2" o:spid="_x0000_s1026" style="position:absolute;margin-left:-35.35pt;margin-top:99pt;width:73pt;height:1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" filled="f" stroked="f" strokeweight="0">
                <v:textbox inset="0,0,0,0">
                  <w:txbxContent>
                    <w:p w14:paraId="33BF2DA6"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RICK BLANGIARDI</w:t>
                      </w:r>
                    </w:p>
                    <w:p w14:paraId="48471444"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MAYOR</w:t>
                      </w:r>
                    </w:p>
                  </w:txbxContent>
                </v:textbox>
                <w10:wrap anchorx="margin" anchory="page"/>
                <w10:anchorlock/>
              </v:rect>
            </w:pict>
          </mc:Fallback>
        </mc:AlternateContent>
      </w:r>
      <w:r w:rsidR="008F5855">
        <w:rPr>
          <w:noProof/>
          <w:snapToGrid/>
          <w:sz w:val="20"/>
        </w:rPr>
        <mc:AlternateContent>
          <mc:Choice Requires="wps">
            <w:drawing>
              <wp:anchor distT="0" distB="0" distL="114300" distR="114300" simplePos="0" relativeHeight="251660288" behindDoc="1" locked="1" layoutInCell="1" allowOverlap="1" wp14:anchorId="6974B9BD" wp14:editId="3E067F19">
                <wp:simplePos x="0" y="0"/>
                <wp:positionH relativeFrom="margin">
                  <wp:posOffset>4946015</wp:posOffset>
                </wp:positionH>
                <wp:positionV relativeFrom="page">
                  <wp:posOffset>1257300</wp:posOffset>
                </wp:positionV>
                <wp:extent cx="1648460" cy="1080135"/>
                <wp:effectExtent l="254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8460" cy="10801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801A4A"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CHRISTOPHER K. LUM LEE</w:t>
                            </w:r>
                          </w:p>
                          <w:p w14:paraId="7B7D365C"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CHAIR</w:t>
                            </w:r>
                          </w:p>
                          <w:p w14:paraId="0D9B7171"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p>
                          <w:p w14:paraId="1F5BC602"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HARRISON KURANISHI</w:t>
                            </w:r>
                          </w:p>
                          <w:p w14:paraId="1EC7F8EB"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EXECUTIVE DIRECTOR</w:t>
                            </w:r>
                          </w:p>
                          <w:p w14:paraId="78A52011" w14:textId="77777777" w:rsidR="008F5855"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4"/>
                              </w:rPr>
                            </w:pPr>
                          </w:p>
                          <w:p w14:paraId="71CC1E10" w14:textId="77777777" w:rsidR="008F5855"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4B9BD" id="Rectangle 1" o:spid="_x0000_s1027" style="position:absolute;margin-left:389.45pt;margin-top:99pt;width:129.8pt;height:85.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" filled="f" stroked="f" strokeweight="0">
                <v:textbox inset="0,0,0,0">
                  <w:txbxContent>
                    <w:p w14:paraId="06801A4A"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CHRISTOPHER K. LUM LEE</w:t>
                      </w:r>
                    </w:p>
                    <w:p w14:paraId="7B7D365C"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CHAIR</w:t>
                      </w:r>
                    </w:p>
                    <w:p w14:paraId="0D9B7171" w14:textId="77777777" w:rsidR="004E7DC0" w:rsidRPr="009548CA" w:rsidRDefault="004E7DC0"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p>
                    <w:p w14:paraId="1F5BC602"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HARRISON KURANISHI</w:t>
                      </w:r>
                    </w:p>
                    <w:p w14:paraId="1EC7F8EB" w14:textId="77777777" w:rsidR="008F5855" w:rsidRPr="009548CA"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2"/>
                          <w:szCs w:val="12"/>
                        </w:rPr>
                      </w:pPr>
                      <w:r w:rsidRPr="009548CA">
                        <w:rPr>
                          <w:rFonts w:ascii="Univers" w:hAnsi="Univers"/>
                          <w:sz w:val="12"/>
                          <w:szCs w:val="12"/>
                        </w:rPr>
                        <w:t>EXECUTIVE DIRECTOR</w:t>
                      </w:r>
                    </w:p>
                    <w:p w14:paraId="78A52011" w14:textId="77777777" w:rsidR="008F5855"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4"/>
                        </w:rPr>
                      </w:pPr>
                    </w:p>
                    <w:p w14:paraId="71CC1E10" w14:textId="77777777" w:rsidR="008F5855" w:rsidRDefault="008F5855" w:rsidP="008F5855">
                      <w:pPr>
                        <w:pBdr>
                          <w:top w:val="single" w:sz="6" w:space="0" w:color="FFFFFF"/>
                          <w:left w:val="single" w:sz="6" w:space="0" w:color="FFFFFF"/>
                          <w:bottom w:val="single" w:sz="6" w:space="0" w:color="FFFFFF"/>
                          <w:right w:val="single" w:sz="6" w:space="0" w:color="FFFFFF"/>
                        </w:pBdr>
                        <w:jc w:val="center"/>
                        <w:rPr>
                          <w:rFonts w:ascii="Univers" w:hAnsi="Univers"/>
                          <w:sz w:val="14"/>
                        </w:rPr>
                      </w:pPr>
                    </w:p>
                  </w:txbxContent>
                </v:textbox>
                <w10:wrap anchorx="margin" anchory="page"/>
                <w10:anchorlock/>
              </v:rect>
            </w:pict>
          </mc:Fallback>
        </mc:AlternateContent>
      </w:r>
    </w:p>
    <w:p w14:paraId="446F8E33" w14:textId="77777777" w:rsidR="008F5855" w:rsidRDefault="008F5855" w:rsidP="008F5855">
      <w:pPr>
        <w:rPr>
          <w:rFonts w:ascii="Arial" w:hAnsi="Arial" w:cs="Arial"/>
        </w:rPr>
      </w:pPr>
    </w:p>
    <w:p w14:paraId="06AF1C3D" w14:textId="77777777" w:rsidR="008F5855" w:rsidRDefault="008F5855" w:rsidP="008F5855">
      <w:pPr>
        <w:rPr>
          <w:rFonts w:ascii="Arial" w:hAnsi="Arial" w:cs="Arial"/>
        </w:rPr>
      </w:pPr>
    </w:p>
    <w:p w14:paraId="06DAFE3F" w14:textId="77777777" w:rsidR="008F5855" w:rsidRDefault="008F5855" w:rsidP="008F5855">
      <w:pPr>
        <w:tabs>
          <w:tab w:val="left" w:pos="4680"/>
        </w:tabs>
        <w:rPr>
          <w:rFonts w:ascii="Arial" w:hAnsi="Arial" w:cs="Arial"/>
        </w:rPr>
      </w:pPr>
    </w:p>
    <w:p w14:paraId="1A585F33" w14:textId="77777777" w:rsidR="008F5855" w:rsidRDefault="008F5855" w:rsidP="008F5855">
      <w:pPr>
        <w:tabs>
          <w:tab w:val="left" w:pos="4680"/>
        </w:tabs>
        <w:rPr>
          <w:rFonts w:ascii="Arial" w:hAnsi="Arial" w:cs="Arial"/>
        </w:rPr>
      </w:pPr>
    </w:p>
    <w:p w14:paraId="4B48F6BA" w14:textId="77777777" w:rsidR="008F5855" w:rsidRPr="00FC7AF8" w:rsidRDefault="008F5855" w:rsidP="008F5855">
      <w:pPr>
        <w:tabs>
          <w:tab w:val="left" w:pos="4680"/>
        </w:tabs>
        <w:rPr>
          <w:rFonts w:ascii="Arial" w:hAnsi="Arial" w:cs="Arial"/>
        </w:rPr>
      </w:pPr>
    </w:p>
    <w:p w14:paraId="492E172F" w14:textId="77777777" w:rsidR="009548CA" w:rsidRDefault="009548CA" w:rsidP="00742ED1"/>
    <w:p w14:paraId="083C4935" w14:textId="77777777" w:rsidR="00F66C1C" w:rsidRPr="00302945" w:rsidRDefault="00302945" w:rsidP="00302945">
      <w:pPr>
        <w:jc w:val="center"/>
        <w:rPr>
          <w:b/>
          <w:szCs w:val="24"/>
        </w:rPr>
      </w:pPr>
      <w:r w:rsidRPr="009B214C">
        <w:rPr>
          <w:b/>
          <w:szCs w:val="24"/>
        </w:rPr>
        <w:t xml:space="preserve">SPECIAL PROJECTS </w:t>
      </w:r>
      <w:r w:rsidR="00830A1F" w:rsidRPr="009B214C">
        <w:rPr>
          <w:b/>
          <w:szCs w:val="24"/>
        </w:rPr>
        <w:t>COMMITTEE</w:t>
      </w:r>
      <w:r w:rsidR="00F66C1C" w:rsidRPr="00830A1F">
        <w:rPr>
          <w:b/>
          <w:szCs w:val="24"/>
        </w:rPr>
        <w:t xml:space="preserve"> MEETING</w:t>
      </w:r>
    </w:p>
    <w:p w14:paraId="0BD135A6" w14:textId="2D4AFE7D" w:rsidR="00F66C1C" w:rsidRPr="00830A1F" w:rsidRDefault="009B214C" w:rsidP="00F66C1C">
      <w:pPr>
        <w:jc w:val="center"/>
        <w:rPr>
          <w:b/>
          <w:szCs w:val="24"/>
        </w:rPr>
      </w:pPr>
      <w:r>
        <w:rPr>
          <w:b/>
          <w:szCs w:val="24"/>
        </w:rPr>
        <w:t>Tues</w:t>
      </w:r>
      <w:r w:rsidR="00302945">
        <w:rPr>
          <w:b/>
          <w:szCs w:val="24"/>
        </w:rPr>
        <w:t>day</w:t>
      </w:r>
      <w:r w:rsidR="00F66C1C" w:rsidRPr="00830A1F">
        <w:rPr>
          <w:b/>
          <w:szCs w:val="24"/>
        </w:rPr>
        <w:t xml:space="preserve">, </w:t>
      </w:r>
      <w:r w:rsidR="00302945">
        <w:rPr>
          <w:b/>
          <w:szCs w:val="24"/>
        </w:rPr>
        <w:t xml:space="preserve">September </w:t>
      </w:r>
      <w:r>
        <w:rPr>
          <w:b/>
          <w:szCs w:val="24"/>
        </w:rPr>
        <w:t>15</w:t>
      </w:r>
      <w:r w:rsidR="00830A1F" w:rsidRPr="00830A1F">
        <w:rPr>
          <w:b/>
          <w:szCs w:val="24"/>
        </w:rPr>
        <w:t>, 202</w:t>
      </w:r>
      <w:r w:rsidR="00D8793C">
        <w:rPr>
          <w:b/>
          <w:szCs w:val="24"/>
        </w:rPr>
        <w:t>6</w:t>
      </w:r>
    </w:p>
    <w:p w14:paraId="7403C80A" w14:textId="3752387A" w:rsidR="00F66C1C" w:rsidRPr="00F66C1C" w:rsidRDefault="00830A1F" w:rsidP="00F66C1C">
      <w:pPr>
        <w:jc w:val="center"/>
        <w:rPr>
          <w:b/>
          <w:szCs w:val="24"/>
        </w:rPr>
      </w:pPr>
      <w:r w:rsidRPr="00830A1F">
        <w:rPr>
          <w:b/>
          <w:szCs w:val="24"/>
        </w:rPr>
        <w:t>1</w:t>
      </w:r>
      <w:r w:rsidR="00302945">
        <w:rPr>
          <w:b/>
          <w:szCs w:val="24"/>
        </w:rPr>
        <w:t>0:00 a</w:t>
      </w:r>
      <w:r w:rsidRPr="00830A1F">
        <w:rPr>
          <w:b/>
          <w:szCs w:val="24"/>
        </w:rPr>
        <w:t xml:space="preserve">m to </w:t>
      </w:r>
      <w:r w:rsidR="00302945">
        <w:rPr>
          <w:b/>
          <w:szCs w:val="24"/>
        </w:rPr>
        <w:t>1</w:t>
      </w:r>
      <w:r w:rsidR="009B214C">
        <w:rPr>
          <w:b/>
          <w:szCs w:val="24"/>
        </w:rPr>
        <w:t>1</w:t>
      </w:r>
      <w:r w:rsidR="00F66C1C" w:rsidRPr="00830A1F">
        <w:rPr>
          <w:b/>
          <w:szCs w:val="24"/>
        </w:rPr>
        <w:t xml:space="preserve">:00 </w:t>
      </w:r>
      <w:r w:rsidR="009B214C">
        <w:rPr>
          <w:b/>
          <w:szCs w:val="24"/>
        </w:rPr>
        <w:t>a</w:t>
      </w:r>
      <w:r w:rsidR="00F66C1C" w:rsidRPr="00830A1F">
        <w:rPr>
          <w:b/>
          <w:szCs w:val="24"/>
        </w:rPr>
        <w:t>m</w:t>
      </w:r>
    </w:p>
    <w:p w14:paraId="501E2450" w14:textId="77777777" w:rsidR="00F66C1C" w:rsidRPr="00F66C1C" w:rsidRDefault="00F66C1C" w:rsidP="00F66C1C">
      <w:pPr>
        <w:rPr>
          <w:szCs w:val="24"/>
        </w:rPr>
      </w:pPr>
    </w:p>
    <w:p w14:paraId="2F63F47E" w14:textId="77777777" w:rsidR="00F66C1C" w:rsidRPr="00F66C1C" w:rsidRDefault="00F66C1C" w:rsidP="00F66C1C">
      <w:pPr>
        <w:jc w:val="center"/>
        <w:rPr>
          <w:i/>
          <w:szCs w:val="24"/>
        </w:rPr>
      </w:pPr>
      <w:r w:rsidRPr="00F66C1C">
        <w:rPr>
          <w:i/>
          <w:szCs w:val="24"/>
        </w:rPr>
        <w:t xml:space="preserve">Note: Per the State Office of Information Practices (OIP), members of the public may contact </w:t>
      </w:r>
      <w:hyperlink r:id="rId10" w:history="1">
        <w:r w:rsidRPr="00F66C1C">
          <w:rPr>
            <w:i/>
            <w:color w:val="0563C1" w:themeColor="hyperlink"/>
            <w:szCs w:val="24"/>
            <w:u w:val="single"/>
          </w:rPr>
          <w:t>OahuWDB@honolulu.gov</w:t>
        </w:r>
      </w:hyperlink>
      <w:r w:rsidRPr="00F66C1C">
        <w:rPr>
          <w:i/>
          <w:szCs w:val="24"/>
        </w:rPr>
        <w:t xml:space="preserve"> to be added to a mailing list for future meeting announcements</w:t>
      </w:r>
    </w:p>
    <w:p w14:paraId="28A7610A" w14:textId="77777777" w:rsidR="00F66C1C" w:rsidRPr="00F66C1C" w:rsidRDefault="00F66C1C" w:rsidP="00F66C1C">
      <w:pPr>
        <w:rPr>
          <w:b/>
          <w:szCs w:val="24"/>
        </w:rPr>
      </w:pPr>
    </w:p>
    <w:p w14:paraId="38427940" w14:textId="77777777" w:rsidR="00F66C1C" w:rsidRPr="00F66C1C" w:rsidRDefault="00F66C1C" w:rsidP="00F66C1C">
      <w:pPr>
        <w:rPr>
          <w:b/>
          <w:szCs w:val="24"/>
          <w:u w:val="single"/>
        </w:rPr>
      </w:pPr>
      <w:r w:rsidRPr="00F66C1C">
        <w:rPr>
          <w:b/>
          <w:szCs w:val="24"/>
          <w:u w:val="single"/>
        </w:rPr>
        <w:t>Members Present:</w:t>
      </w:r>
    </w:p>
    <w:p w14:paraId="69326410" w14:textId="152E6C40" w:rsidR="00F66C1C" w:rsidRDefault="009B214C" w:rsidP="00F66C1C">
      <w:pPr>
        <w:rPr>
          <w:bCs/>
          <w:szCs w:val="24"/>
        </w:rPr>
      </w:pPr>
      <w:r>
        <w:rPr>
          <w:bCs/>
          <w:szCs w:val="24"/>
        </w:rPr>
        <w:t>Wesley Akamine</w:t>
      </w:r>
    </w:p>
    <w:p w14:paraId="30FBA0A7" w14:textId="16164270" w:rsidR="00DF4277" w:rsidRDefault="00DF4277" w:rsidP="00F66C1C">
      <w:pPr>
        <w:rPr>
          <w:bCs/>
          <w:szCs w:val="24"/>
        </w:rPr>
      </w:pPr>
      <w:r>
        <w:rPr>
          <w:bCs/>
          <w:szCs w:val="24"/>
        </w:rPr>
        <w:t>Frederick Pascua</w:t>
      </w:r>
    </w:p>
    <w:p w14:paraId="6EFF84FF" w14:textId="40C21802" w:rsidR="00DF4277" w:rsidRDefault="00DF4277" w:rsidP="00F66C1C">
      <w:pPr>
        <w:rPr>
          <w:bCs/>
          <w:szCs w:val="24"/>
        </w:rPr>
      </w:pPr>
      <w:r>
        <w:rPr>
          <w:bCs/>
          <w:szCs w:val="24"/>
        </w:rPr>
        <w:t>June Fernandez</w:t>
      </w:r>
    </w:p>
    <w:p w14:paraId="711FDCC4" w14:textId="16B3E24F" w:rsidR="00DF4277" w:rsidRDefault="00DF4277" w:rsidP="00F66C1C">
      <w:pPr>
        <w:rPr>
          <w:bCs/>
          <w:szCs w:val="24"/>
        </w:rPr>
      </w:pPr>
      <w:r>
        <w:rPr>
          <w:bCs/>
          <w:szCs w:val="24"/>
        </w:rPr>
        <w:t>Janna Hoshide</w:t>
      </w:r>
    </w:p>
    <w:p w14:paraId="0DFDA96C" w14:textId="567D7057" w:rsidR="00DF4277" w:rsidRDefault="00DF4277" w:rsidP="00F66C1C">
      <w:pPr>
        <w:rPr>
          <w:bCs/>
          <w:szCs w:val="24"/>
        </w:rPr>
      </w:pPr>
      <w:r>
        <w:rPr>
          <w:bCs/>
          <w:szCs w:val="24"/>
        </w:rPr>
        <w:t>Michele Fukumoto</w:t>
      </w:r>
    </w:p>
    <w:p w14:paraId="3201DD14" w14:textId="643401EE" w:rsidR="00DF4277" w:rsidRDefault="00DF4277" w:rsidP="00F66C1C">
      <w:pPr>
        <w:rPr>
          <w:bCs/>
          <w:szCs w:val="24"/>
        </w:rPr>
      </w:pPr>
      <w:r>
        <w:rPr>
          <w:bCs/>
          <w:szCs w:val="24"/>
        </w:rPr>
        <w:t>Melissa Gibo</w:t>
      </w:r>
    </w:p>
    <w:p w14:paraId="3A3AFAB4" w14:textId="1D238EA3" w:rsidR="00DF4277" w:rsidRDefault="00DF4277" w:rsidP="00F66C1C">
      <w:pPr>
        <w:rPr>
          <w:bCs/>
          <w:szCs w:val="24"/>
        </w:rPr>
      </w:pPr>
      <w:r>
        <w:rPr>
          <w:bCs/>
          <w:szCs w:val="24"/>
        </w:rPr>
        <w:t>Steven Bond-Smith</w:t>
      </w:r>
    </w:p>
    <w:p w14:paraId="7823B364" w14:textId="52A7DB40" w:rsidR="00DF4277" w:rsidRPr="009B214C" w:rsidRDefault="00DF4277" w:rsidP="00F66C1C">
      <w:pPr>
        <w:rPr>
          <w:bCs/>
          <w:szCs w:val="24"/>
        </w:rPr>
      </w:pPr>
      <w:r>
        <w:rPr>
          <w:bCs/>
          <w:szCs w:val="24"/>
        </w:rPr>
        <w:t>Trevor Bracher</w:t>
      </w:r>
    </w:p>
    <w:p w14:paraId="7F79A6E2" w14:textId="77777777" w:rsidR="009B214C" w:rsidRPr="00F66C1C" w:rsidRDefault="009B214C" w:rsidP="00F66C1C">
      <w:pPr>
        <w:rPr>
          <w:b/>
          <w:szCs w:val="24"/>
          <w:u w:val="single"/>
        </w:rPr>
      </w:pPr>
    </w:p>
    <w:p w14:paraId="4D35B585" w14:textId="77777777" w:rsidR="00F66C1C" w:rsidRPr="00F66C1C" w:rsidRDefault="00F66C1C" w:rsidP="00F66C1C">
      <w:pPr>
        <w:rPr>
          <w:b/>
          <w:szCs w:val="24"/>
          <w:u w:val="single"/>
        </w:rPr>
      </w:pPr>
      <w:r w:rsidRPr="00F66C1C">
        <w:rPr>
          <w:b/>
          <w:szCs w:val="24"/>
          <w:u w:val="single"/>
        </w:rPr>
        <w:t>Guests:</w:t>
      </w:r>
    </w:p>
    <w:p w14:paraId="208184E3" w14:textId="5E82A029" w:rsidR="00F66C1C" w:rsidRPr="009B214C" w:rsidRDefault="00DF4277" w:rsidP="00F66C1C">
      <w:pPr>
        <w:rPr>
          <w:bCs/>
          <w:szCs w:val="24"/>
        </w:rPr>
      </w:pPr>
      <w:r>
        <w:rPr>
          <w:bCs/>
          <w:szCs w:val="24"/>
        </w:rPr>
        <w:t xml:space="preserve">Amanda Stevens, </w:t>
      </w:r>
      <w:r w:rsidRPr="00B76D9A">
        <w:rPr>
          <w:bCs/>
          <w:szCs w:val="24"/>
        </w:rPr>
        <w:t>Department of Community Services, Public Information Officer</w:t>
      </w:r>
    </w:p>
    <w:p w14:paraId="3A9B3C1E" w14:textId="77777777" w:rsidR="009B214C" w:rsidRPr="00F66C1C" w:rsidRDefault="009B214C" w:rsidP="00F66C1C">
      <w:pPr>
        <w:rPr>
          <w:b/>
          <w:szCs w:val="24"/>
          <w:u w:val="single"/>
        </w:rPr>
      </w:pPr>
    </w:p>
    <w:p w14:paraId="23D3BC94" w14:textId="77777777" w:rsidR="00F66C1C" w:rsidRPr="00F66C1C" w:rsidRDefault="00F66C1C" w:rsidP="00F66C1C">
      <w:pPr>
        <w:rPr>
          <w:b/>
          <w:szCs w:val="24"/>
          <w:u w:val="single"/>
        </w:rPr>
      </w:pPr>
      <w:r w:rsidRPr="00F66C1C">
        <w:rPr>
          <w:b/>
          <w:szCs w:val="24"/>
          <w:u w:val="single"/>
        </w:rPr>
        <w:t>Staff:</w:t>
      </w:r>
    </w:p>
    <w:p w14:paraId="0CF63184" w14:textId="77777777" w:rsidR="00F66C1C" w:rsidRPr="00F66C1C" w:rsidRDefault="00F66C1C" w:rsidP="00F66C1C">
      <w:pPr>
        <w:rPr>
          <w:szCs w:val="24"/>
        </w:rPr>
      </w:pPr>
      <w:r w:rsidRPr="00F66C1C">
        <w:rPr>
          <w:szCs w:val="24"/>
        </w:rPr>
        <w:t>Harrison Kuranishi, Oahu Workforce Development Board, Executive Director</w:t>
      </w:r>
    </w:p>
    <w:p w14:paraId="0FE5A819" w14:textId="77777777" w:rsidR="009B214C" w:rsidRDefault="009B214C" w:rsidP="009B214C">
      <w:pPr>
        <w:rPr>
          <w:szCs w:val="24"/>
        </w:rPr>
      </w:pPr>
      <w:r>
        <w:rPr>
          <w:szCs w:val="24"/>
        </w:rPr>
        <w:t>Sherrie Garedo, Oahu Workforce Development Board, Acting One Stop Operator</w:t>
      </w:r>
    </w:p>
    <w:p w14:paraId="586C695E" w14:textId="77777777" w:rsidR="00302945" w:rsidRDefault="00302945" w:rsidP="00F66C1C">
      <w:pPr>
        <w:rPr>
          <w:szCs w:val="24"/>
        </w:rPr>
      </w:pPr>
      <w:r>
        <w:rPr>
          <w:szCs w:val="24"/>
        </w:rPr>
        <w:t>Erin Nicole Fernandez, Oahu Workforce Development Board, WIOA Specialist</w:t>
      </w:r>
    </w:p>
    <w:p w14:paraId="52132459" w14:textId="77777777" w:rsidR="00F66C1C" w:rsidRPr="00F66C1C" w:rsidRDefault="00F66C1C" w:rsidP="00F66C1C">
      <w:pPr>
        <w:rPr>
          <w:szCs w:val="24"/>
        </w:rPr>
      </w:pPr>
      <w:r w:rsidRPr="00F66C1C">
        <w:rPr>
          <w:szCs w:val="24"/>
        </w:rPr>
        <w:t>Daven Kawamura, Oahu Workforce Development Board, WIOA Specialist</w:t>
      </w:r>
    </w:p>
    <w:p w14:paraId="43664512" w14:textId="77777777" w:rsidR="00F66C1C" w:rsidRPr="00F66C1C" w:rsidRDefault="00F66C1C" w:rsidP="00F66C1C">
      <w:pPr>
        <w:jc w:val="center"/>
        <w:rPr>
          <w:b/>
          <w:szCs w:val="24"/>
        </w:rPr>
      </w:pPr>
    </w:p>
    <w:p w14:paraId="45749C1B" w14:textId="77777777" w:rsidR="00F66C1C" w:rsidRPr="00F66C1C" w:rsidRDefault="00F66C1C" w:rsidP="00F66C1C">
      <w:pPr>
        <w:widowControl/>
        <w:numPr>
          <w:ilvl w:val="0"/>
          <w:numId w:val="1"/>
        </w:numPr>
        <w:spacing w:after="160"/>
        <w:contextualSpacing/>
        <w:rPr>
          <w:rFonts w:eastAsiaTheme="minorHAnsi"/>
          <w:b/>
          <w:snapToGrid/>
          <w:szCs w:val="24"/>
        </w:rPr>
      </w:pPr>
      <w:r w:rsidRPr="00F66C1C">
        <w:rPr>
          <w:rFonts w:eastAsiaTheme="minorHAnsi"/>
          <w:b/>
          <w:snapToGrid/>
          <w:szCs w:val="24"/>
        </w:rPr>
        <w:t>Call to Order</w:t>
      </w:r>
    </w:p>
    <w:p w14:paraId="2595861C" w14:textId="45D00E1C" w:rsidR="00F66C1C" w:rsidRPr="00F66C1C" w:rsidRDefault="00F66C1C" w:rsidP="00F66C1C">
      <w:pPr>
        <w:widowControl/>
        <w:spacing w:after="160"/>
        <w:ind w:left="1080"/>
        <w:contextualSpacing/>
        <w:rPr>
          <w:rFonts w:eastAsiaTheme="minorHAnsi"/>
          <w:snapToGrid/>
          <w:szCs w:val="24"/>
        </w:rPr>
      </w:pPr>
      <w:r w:rsidRPr="00F66C1C">
        <w:rPr>
          <w:rFonts w:eastAsiaTheme="minorHAnsi"/>
          <w:snapToGrid/>
          <w:szCs w:val="24"/>
        </w:rPr>
        <w:t xml:space="preserve">The </w:t>
      </w:r>
      <w:r w:rsidR="009B214C">
        <w:rPr>
          <w:rFonts w:eastAsiaTheme="minorHAnsi"/>
          <w:snapToGrid/>
          <w:szCs w:val="24"/>
        </w:rPr>
        <w:t>Special Projects Committee</w:t>
      </w:r>
      <w:r w:rsidRPr="00F66C1C">
        <w:rPr>
          <w:rFonts w:eastAsiaTheme="minorHAnsi"/>
          <w:snapToGrid/>
          <w:szCs w:val="24"/>
        </w:rPr>
        <w:t xml:space="preserve"> meeting was called to order </w:t>
      </w:r>
      <w:r w:rsidRPr="00CB7B41">
        <w:rPr>
          <w:rFonts w:eastAsiaTheme="minorHAnsi"/>
          <w:snapToGrid/>
          <w:szCs w:val="24"/>
        </w:rPr>
        <w:t xml:space="preserve">at </w:t>
      </w:r>
      <w:r w:rsidR="00DF4277" w:rsidRPr="00CB7B41">
        <w:rPr>
          <w:rFonts w:eastAsiaTheme="minorHAnsi"/>
          <w:snapToGrid/>
          <w:szCs w:val="24"/>
        </w:rPr>
        <w:t>10:0</w:t>
      </w:r>
      <w:r w:rsidR="00CB7B41" w:rsidRPr="00CB7B41">
        <w:rPr>
          <w:rFonts w:eastAsiaTheme="minorHAnsi"/>
          <w:snapToGrid/>
          <w:szCs w:val="24"/>
        </w:rPr>
        <w:t>2</w:t>
      </w:r>
      <w:r w:rsidRPr="009B214C">
        <w:rPr>
          <w:rFonts w:eastAsiaTheme="minorHAnsi"/>
          <w:snapToGrid/>
          <w:szCs w:val="24"/>
        </w:rPr>
        <w:t xml:space="preserve"> </w:t>
      </w:r>
      <w:r w:rsidR="009B214C" w:rsidRPr="009B214C">
        <w:rPr>
          <w:rFonts w:eastAsiaTheme="minorHAnsi"/>
          <w:snapToGrid/>
          <w:szCs w:val="24"/>
        </w:rPr>
        <w:t>a</w:t>
      </w:r>
      <w:r w:rsidRPr="009B214C">
        <w:rPr>
          <w:rFonts w:eastAsiaTheme="minorHAnsi"/>
          <w:snapToGrid/>
          <w:szCs w:val="24"/>
        </w:rPr>
        <w:t xml:space="preserve">m by Committee Chair </w:t>
      </w:r>
      <w:r w:rsidR="009B214C" w:rsidRPr="009B214C">
        <w:rPr>
          <w:rFonts w:eastAsiaTheme="minorHAnsi"/>
          <w:snapToGrid/>
          <w:szCs w:val="24"/>
        </w:rPr>
        <w:t>Wesley Akamine</w:t>
      </w:r>
      <w:r w:rsidRPr="009B214C">
        <w:rPr>
          <w:rFonts w:eastAsiaTheme="minorHAnsi"/>
          <w:snapToGrid/>
          <w:szCs w:val="24"/>
        </w:rPr>
        <w:t>.</w:t>
      </w:r>
    </w:p>
    <w:p w14:paraId="7446B2E4" w14:textId="77777777" w:rsidR="00F66C1C" w:rsidRPr="00F66C1C" w:rsidRDefault="00F66C1C" w:rsidP="00F66C1C">
      <w:pPr>
        <w:widowControl/>
        <w:spacing w:after="160"/>
        <w:ind w:left="1080"/>
        <w:contextualSpacing/>
        <w:rPr>
          <w:rFonts w:eastAsiaTheme="minorHAnsi"/>
          <w:snapToGrid/>
          <w:szCs w:val="24"/>
        </w:rPr>
      </w:pPr>
    </w:p>
    <w:p w14:paraId="5749C30C" w14:textId="77777777" w:rsidR="00F66C1C" w:rsidRPr="00F66C1C" w:rsidRDefault="00F66C1C" w:rsidP="00F66C1C">
      <w:pPr>
        <w:widowControl/>
        <w:numPr>
          <w:ilvl w:val="0"/>
          <w:numId w:val="1"/>
        </w:numPr>
        <w:spacing w:after="160"/>
        <w:contextualSpacing/>
        <w:rPr>
          <w:rFonts w:eastAsiaTheme="minorHAnsi"/>
          <w:b/>
          <w:snapToGrid/>
          <w:szCs w:val="24"/>
        </w:rPr>
      </w:pPr>
      <w:r w:rsidRPr="00F66C1C">
        <w:rPr>
          <w:rFonts w:eastAsiaTheme="minorHAnsi"/>
          <w:b/>
          <w:snapToGrid/>
          <w:szCs w:val="24"/>
        </w:rPr>
        <w:t>Welcome and Introductions</w:t>
      </w:r>
    </w:p>
    <w:p w14:paraId="43CC84B1" w14:textId="77777777" w:rsidR="0053580C" w:rsidRDefault="0053580C" w:rsidP="0053580C">
      <w:pPr>
        <w:ind w:left="1080"/>
      </w:pPr>
      <w:r w:rsidRPr="00D829A0">
        <w:t>(Note: Per the State OIP, a quorum of members must be visible throughout the public portion of the meeting, but so long as that requirement is met, Oahu Workforce Development Board (OWDB) members are allowed to attend board meetings on audio only. Their votes will still count, and their attendance will also count toward quorum. However, board members must state their names clearly during introductions and before all of their comments during the meeting.)</w:t>
      </w:r>
    </w:p>
    <w:p w14:paraId="180B5245" w14:textId="77777777" w:rsidR="00F66C1C" w:rsidRPr="00F66C1C" w:rsidRDefault="00F66C1C" w:rsidP="0053580C">
      <w:pPr>
        <w:widowControl/>
        <w:spacing w:after="160"/>
        <w:contextualSpacing/>
        <w:rPr>
          <w:rFonts w:eastAsiaTheme="minorHAnsi"/>
          <w:b/>
          <w:snapToGrid/>
          <w:szCs w:val="24"/>
        </w:rPr>
      </w:pPr>
    </w:p>
    <w:p w14:paraId="055FDDFD" w14:textId="28DA2563" w:rsidR="00D8793C" w:rsidRDefault="00D8793C" w:rsidP="00F66C1C">
      <w:pPr>
        <w:widowControl/>
        <w:numPr>
          <w:ilvl w:val="0"/>
          <w:numId w:val="1"/>
        </w:numPr>
        <w:spacing w:after="160"/>
        <w:contextualSpacing/>
        <w:rPr>
          <w:rFonts w:eastAsiaTheme="minorHAnsi"/>
          <w:b/>
          <w:snapToGrid/>
          <w:szCs w:val="24"/>
        </w:rPr>
      </w:pPr>
      <w:r>
        <w:rPr>
          <w:rFonts w:eastAsiaTheme="minorHAnsi"/>
          <w:b/>
          <w:snapToGrid/>
          <w:szCs w:val="24"/>
        </w:rPr>
        <w:lastRenderedPageBreak/>
        <w:t>Public Testimony Relating to Agenda Items</w:t>
      </w:r>
    </w:p>
    <w:p w14:paraId="53D90827" w14:textId="76B376A1" w:rsidR="009608ED" w:rsidRPr="009608ED" w:rsidRDefault="009608ED" w:rsidP="009608ED">
      <w:pPr>
        <w:widowControl/>
        <w:spacing w:after="160"/>
        <w:ind w:left="1080"/>
        <w:contextualSpacing/>
        <w:rPr>
          <w:rFonts w:eastAsiaTheme="minorHAnsi"/>
          <w:bCs/>
          <w:snapToGrid/>
          <w:szCs w:val="24"/>
        </w:rPr>
      </w:pPr>
      <w:r>
        <w:rPr>
          <w:rFonts w:eastAsiaTheme="minorHAnsi"/>
          <w:bCs/>
          <w:snapToGrid/>
          <w:szCs w:val="24"/>
        </w:rPr>
        <w:t>There was no public testimony relating to agenda items.</w:t>
      </w:r>
    </w:p>
    <w:p w14:paraId="49D3D9DF" w14:textId="77777777" w:rsidR="00D8793C" w:rsidRDefault="00D8793C" w:rsidP="00D8793C">
      <w:pPr>
        <w:widowControl/>
        <w:spacing w:after="160"/>
        <w:ind w:left="1080"/>
        <w:contextualSpacing/>
        <w:rPr>
          <w:rFonts w:eastAsiaTheme="minorHAnsi"/>
          <w:b/>
          <w:snapToGrid/>
          <w:szCs w:val="24"/>
        </w:rPr>
      </w:pPr>
    </w:p>
    <w:p w14:paraId="5F5A2B3C" w14:textId="77777777" w:rsidR="00F66C1C" w:rsidRPr="00F66C1C" w:rsidRDefault="00F66C1C" w:rsidP="00F66C1C">
      <w:pPr>
        <w:widowControl/>
        <w:numPr>
          <w:ilvl w:val="0"/>
          <w:numId w:val="1"/>
        </w:numPr>
        <w:spacing w:after="160"/>
        <w:contextualSpacing/>
        <w:rPr>
          <w:rFonts w:eastAsiaTheme="minorHAnsi"/>
          <w:b/>
          <w:snapToGrid/>
          <w:szCs w:val="24"/>
        </w:rPr>
      </w:pPr>
      <w:r w:rsidRPr="00F66C1C">
        <w:rPr>
          <w:rFonts w:eastAsiaTheme="minorHAnsi"/>
          <w:b/>
          <w:snapToGrid/>
          <w:szCs w:val="24"/>
        </w:rPr>
        <w:t>Approval of Minutes</w:t>
      </w:r>
    </w:p>
    <w:p w14:paraId="311B3415" w14:textId="48D180DF" w:rsidR="009B214C" w:rsidRDefault="009B214C" w:rsidP="009B214C">
      <w:pPr>
        <w:widowControl/>
        <w:numPr>
          <w:ilvl w:val="1"/>
          <w:numId w:val="1"/>
        </w:numPr>
        <w:spacing w:after="160"/>
        <w:contextualSpacing/>
        <w:rPr>
          <w:rFonts w:eastAsiaTheme="minorHAnsi"/>
          <w:b/>
          <w:snapToGrid/>
          <w:szCs w:val="24"/>
        </w:rPr>
      </w:pPr>
      <w:r>
        <w:rPr>
          <w:rFonts w:eastAsiaTheme="minorHAnsi"/>
          <w:b/>
          <w:snapToGrid/>
          <w:szCs w:val="24"/>
        </w:rPr>
        <w:t>June 9, 2026</w:t>
      </w:r>
      <w:r w:rsidRPr="00F66C1C">
        <w:rPr>
          <w:rFonts w:eastAsiaTheme="minorHAnsi"/>
          <w:b/>
          <w:snapToGrid/>
          <w:szCs w:val="24"/>
        </w:rPr>
        <w:t xml:space="preserve"> Meeting Minutes</w:t>
      </w:r>
    </w:p>
    <w:p w14:paraId="2849BA10" w14:textId="2A65479B" w:rsidR="009B214C" w:rsidRDefault="009B214C" w:rsidP="009B214C">
      <w:pPr>
        <w:widowControl/>
        <w:spacing w:after="160"/>
        <w:ind w:left="1080"/>
        <w:contextualSpacing/>
        <w:rPr>
          <w:rFonts w:eastAsiaTheme="minorHAnsi"/>
          <w:bCs/>
          <w:snapToGrid/>
          <w:szCs w:val="24"/>
        </w:rPr>
      </w:pPr>
      <w:r>
        <w:rPr>
          <w:rFonts w:eastAsiaTheme="minorHAnsi"/>
          <w:bCs/>
          <w:snapToGrid/>
          <w:szCs w:val="24"/>
        </w:rPr>
        <w:t xml:space="preserve">Chair Wesley Akamine requested a motion to approve the minutes for the June 9, 2026, meeting. </w:t>
      </w:r>
      <w:r w:rsidR="00DF4277">
        <w:rPr>
          <w:rFonts w:eastAsiaTheme="minorHAnsi"/>
          <w:bCs/>
          <w:snapToGrid/>
          <w:szCs w:val="24"/>
        </w:rPr>
        <w:t>Steven Bond-Smith</w:t>
      </w:r>
      <w:r>
        <w:rPr>
          <w:rFonts w:eastAsiaTheme="minorHAnsi"/>
          <w:bCs/>
          <w:snapToGrid/>
          <w:szCs w:val="24"/>
        </w:rPr>
        <w:t xml:space="preserve"> moved to approve the minutes. </w:t>
      </w:r>
      <w:r w:rsidR="00DF4277">
        <w:rPr>
          <w:rFonts w:eastAsiaTheme="minorHAnsi"/>
          <w:bCs/>
          <w:snapToGrid/>
          <w:szCs w:val="24"/>
        </w:rPr>
        <w:t>Janna Hoshide</w:t>
      </w:r>
      <w:r>
        <w:rPr>
          <w:rFonts w:eastAsiaTheme="minorHAnsi"/>
          <w:bCs/>
          <w:snapToGrid/>
          <w:szCs w:val="24"/>
        </w:rPr>
        <w:t xml:space="preserve"> seconded the motion. There were no objections or abstentions. The minutes were unanimously approved.</w:t>
      </w:r>
    </w:p>
    <w:p w14:paraId="53BD083F" w14:textId="77777777" w:rsidR="009B214C" w:rsidRPr="009B214C" w:rsidRDefault="009B214C" w:rsidP="009B214C">
      <w:pPr>
        <w:widowControl/>
        <w:spacing w:after="160"/>
        <w:ind w:left="1080"/>
        <w:contextualSpacing/>
        <w:rPr>
          <w:rFonts w:eastAsiaTheme="minorHAnsi"/>
          <w:bCs/>
          <w:snapToGrid/>
          <w:szCs w:val="24"/>
        </w:rPr>
      </w:pPr>
    </w:p>
    <w:p w14:paraId="768FD7E1" w14:textId="28B1D1FC" w:rsidR="009B214C" w:rsidRDefault="009B214C" w:rsidP="00F66C1C">
      <w:pPr>
        <w:widowControl/>
        <w:numPr>
          <w:ilvl w:val="1"/>
          <w:numId w:val="1"/>
        </w:numPr>
        <w:spacing w:after="160"/>
        <w:contextualSpacing/>
        <w:rPr>
          <w:rFonts w:eastAsiaTheme="minorHAnsi"/>
          <w:b/>
          <w:snapToGrid/>
          <w:szCs w:val="24"/>
        </w:rPr>
      </w:pPr>
      <w:r>
        <w:rPr>
          <w:rFonts w:eastAsiaTheme="minorHAnsi"/>
          <w:b/>
          <w:snapToGrid/>
          <w:szCs w:val="24"/>
        </w:rPr>
        <w:t>August 17, 2026 Meeting Minutes</w:t>
      </w:r>
    </w:p>
    <w:p w14:paraId="341EC1AC" w14:textId="0AB1DB3A" w:rsidR="00F66C1C" w:rsidRPr="00F66C1C" w:rsidRDefault="00F66C1C" w:rsidP="00F66C1C">
      <w:pPr>
        <w:widowControl/>
        <w:spacing w:after="160"/>
        <w:ind w:left="1080"/>
        <w:contextualSpacing/>
        <w:rPr>
          <w:rFonts w:eastAsiaTheme="minorHAnsi"/>
          <w:snapToGrid/>
          <w:szCs w:val="24"/>
        </w:rPr>
      </w:pPr>
      <w:r w:rsidRPr="00F66C1C">
        <w:rPr>
          <w:rFonts w:eastAsiaTheme="minorHAnsi"/>
          <w:snapToGrid/>
          <w:szCs w:val="24"/>
        </w:rPr>
        <w:t xml:space="preserve">Chair </w:t>
      </w:r>
      <w:r w:rsidR="009B214C">
        <w:rPr>
          <w:rFonts w:eastAsiaTheme="minorHAnsi"/>
          <w:snapToGrid/>
          <w:szCs w:val="24"/>
        </w:rPr>
        <w:t>Wesley Akamine</w:t>
      </w:r>
      <w:r w:rsidRPr="00F66C1C">
        <w:rPr>
          <w:rFonts w:eastAsiaTheme="minorHAnsi"/>
          <w:snapToGrid/>
          <w:szCs w:val="24"/>
        </w:rPr>
        <w:t xml:space="preserve"> requested a motion to approve the minutes for the </w:t>
      </w:r>
      <w:r w:rsidR="009B214C">
        <w:rPr>
          <w:rFonts w:eastAsiaTheme="minorHAnsi"/>
          <w:snapToGrid/>
          <w:szCs w:val="24"/>
        </w:rPr>
        <w:t>August 17, 2026</w:t>
      </w:r>
      <w:r w:rsidRPr="00F66C1C">
        <w:rPr>
          <w:rFonts w:eastAsiaTheme="minorHAnsi"/>
          <w:snapToGrid/>
          <w:szCs w:val="24"/>
        </w:rPr>
        <w:t xml:space="preserve">, meeting. </w:t>
      </w:r>
      <w:r w:rsidR="00DF4277">
        <w:rPr>
          <w:rFonts w:eastAsiaTheme="minorHAnsi"/>
          <w:snapToGrid/>
          <w:szCs w:val="24"/>
        </w:rPr>
        <w:t>Steven Bond-Smith</w:t>
      </w:r>
      <w:r w:rsidRPr="00F66C1C">
        <w:rPr>
          <w:rFonts w:eastAsiaTheme="minorHAnsi"/>
          <w:snapToGrid/>
          <w:szCs w:val="24"/>
        </w:rPr>
        <w:t xml:space="preserve"> moved to approve the minutes. </w:t>
      </w:r>
      <w:r w:rsidR="00DF4277">
        <w:rPr>
          <w:rFonts w:eastAsiaTheme="minorHAnsi"/>
          <w:snapToGrid/>
          <w:szCs w:val="24"/>
        </w:rPr>
        <w:t>Janna Hoshide</w:t>
      </w:r>
      <w:r w:rsidRPr="00F66C1C">
        <w:rPr>
          <w:rFonts w:eastAsiaTheme="minorHAnsi"/>
          <w:snapToGrid/>
          <w:szCs w:val="24"/>
        </w:rPr>
        <w:t xml:space="preserve"> seconded the motion. There were no objections or abstentions. The minutes were unanimously approved.</w:t>
      </w:r>
    </w:p>
    <w:p w14:paraId="1AF8BBE7" w14:textId="77777777" w:rsidR="00F66C1C" w:rsidRPr="00F66C1C" w:rsidRDefault="00F66C1C" w:rsidP="00F66C1C">
      <w:pPr>
        <w:widowControl/>
        <w:spacing w:after="160"/>
        <w:ind w:left="1080"/>
        <w:contextualSpacing/>
        <w:rPr>
          <w:rFonts w:eastAsiaTheme="minorHAnsi"/>
          <w:snapToGrid/>
          <w:szCs w:val="24"/>
        </w:rPr>
      </w:pPr>
    </w:p>
    <w:p w14:paraId="534D4D48" w14:textId="6A8EE657" w:rsidR="00F66C1C" w:rsidRPr="00463116" w:rsidRDefault="009B214C" w:rsidP="00F66C1C">
      <w:pPr>
        <w:widowControl/>
        <w:numPr>
          <w:ilvl w:val="0"/>
          <w:numId w:val="1"/>
        </w:numPr>
        <w:spacing w:after="160"/>
        <w:contextualSpacing/>
        <w:rPr>
          <w:rFonts w:eastAsiaTheme="minorHAnsi"/>
          <w:b/>
          <w:snapToGrid/>
          <w:szCs w:val="24"/>
        </w:rPr>
      </w:pPr>
      <w:r w:rsidRPr="00463116">
        <w:rPr>
          <w:rFonts w:eastAsiaTheme="minorHAnsi"/>
          <w:b/>
          <w:snapToGrid/>
          <w:szCs w:val="24"/>
        </w:rPr>
        <w:t>One Stop Operator Services Oversight Update</w:t>
      </w:r>
    </w:p>
    <w:p w14:paraId="0727963D" w14:textId="0383EF7A" w:rsidR="009B214C" w:rsidRPr="00463116" w:rsidRDefault="009B214C" w:rsidP="009B214C">
      <w:pPr>
        <w:widowControl/>
        <w:numPr>
          <w:ilvl w:val="1"/>
          <w:numId w:val="1"/>
        </w:numPr>
        <w:spacing w:after="160"/>
        <w:contextualSpacing/>
        <w:rPr>
          <w:rFonts w:eastAsiaTheme="minorHAnsi"/>
          <w:b/>
          <w:snapToGrid/>
          <w:szCs w:val="24"/>
        </w:rPr>
      </w:pPr>
      <w:r w:rsidRPr="00463116">
        <w:rPr>
          <w:rFonts w:eastAsiaTheme="minorHAnsi"/>
          <w:b/>
          <w:snapToGrid/>
          <w:szCs w:val="24"/>
        </w:rPr>
        <w:t>Discussion on Comprehensive One-stop center location</w:t>
      </w:r>
    </w:p>
    <w:p w14:paraId="579A9E1E" w14:textId="334BFA7C" w:rsidR="00F66C1C" w:rsidRDefault="00DF4277" w:rsidP="00F66C1C">
      <w:pPr>
        <w:widowControl/>
        <w:spacing w:after="160"/>
        <w:ind w:left="1080"/>
        <w:contextualSpacing/>
        <w:rPr>
          <w:rFonts w:eastAsiaTheme="minorHAnsi"/>
          <w:snapToGrid/>
          <w:szCs w:val="24"/>
        </w:rPr>
      </w:pPr>
      <w:r w:rsidRPr="00B244D8">
        <w:rPr>
          <w:rFonts w:eastAsiaTheme="minorHAnsi"/>
          <w:snapToGrid/>
          <w:szCs w:val="24"/>
        </w:rPr>
        <w:t>Sherrie Garedo</w:t>
      </w:r>
      <w:r w:rsidR="00CB7B41" w:rsidRPr="00B244D8">
        <w:rPr>
          <w:rFonts w:eastAsiaTheme="minorHAnsi"/>
          <w:snapToGrid/>
          <w:szCs w:val="24"/>
        </w:rPr>
        <w:t>, acting One-Stop Operator</w:t>
      </w:r>
      <w:r w:rsidRPr="00B244D8">
        <w:rPr>
          <w:rFonts w:eastAsiaTheme="minorHAnsi"/>
          <w:snapToGrid/>
          <w:szCs w:val="24"/>
        </w:rPr>
        <w:t xml:space="preserve"> shared updates on </w:t>
      </w:r>
      <w:r w:rsidR="00CB7B41">
        <w:rPr>
          <w:rFonts w:eastAsiaTheme="minorHAnsi"/>
          <w:snapToGrid/>
          <w:szCs w:val="24"/>
        </w:rPr>
        <w:t>the American Job Center Hawaii (AJCH), Resource Center, and comprehensive AJCH location.</w:t>
      </w:r>
    </w:p>
    <w:p w14:paraId="04D5276A" w14:textId="0055C21D" w:rsidR="00CB7B41" w:rsidRDefault="00CB7B41" w:rsidP="00F66C1C">
      <w:pPr>
        <w:widowControl/>
        <w:spacing w:after="160"/>
        <w:ind w:left="1080"/>
        <w:contextualSpacing/>
        <w:rPr>
          <w:rFonts w:eastAsiaTheme="minorHAnsi"/>
          <w:snapToGrid/>
          <w:szCs w:val="24"/>
        </w:rPr>
      </w:pPr>
    </w:p>
    <w:p w14:paraId="75047347" w14:textId="616B7FB4" w:rsidR="00CB7B41" w:rsidRDefault="00CB7B41" w:rsidP="00F66C1C">
      <w:pPr>
        <w:widowControl/>
        <w:spacing w:after="160"/>
        <w:ind w:left="1080"/>
        <w:contextualSpacing/>
        <w:rPr>
          <w:rFonts w:eastAsiaTheme="minorHAnsi"/>
          <w:snapToGrid/>
          <w:szCs w:val="24"/>
        </w:rPr>
      </w:pPr>
      <w:r>
        <w:rPr>
          <w:rFonts w:eastAsiaTheme="minorHAnsi"/>
          <w:snapToGrid/>
          <w:szCs w:val="24"/>
        </w:rPr>
        <w:t xml:space="preserve">Sherrie </w:t>
      </w:r>
      <w:r w:rsidR="00B244D8">
        <w:rPr>
          <w:rFonts w:eastAsiaTheme="minorHAnsi"/>
          <w:snapToGrid/>
          <w:szCs w:val="24"/>
        </w:rPr>
        <w:t>Garedo shared</w:t>
      </w:r>
      <w:r>
        <w:rPr>
          <w:rFonts w:eastAsiaTheme="minorHAnsi"/>
          <w:snapToGrid/>
          <w:szCs w:val="24"/>
        </w:rPr>
        <w:t xml:space="preserve"> that as of August 31, 2026, the contract that had extended services by previous service provider, WorkHawaii has expired. </w:t>
      </w:r>
      <w:r w:rsidR="00B244D8">
        <w:rPr>
          <w:rFonts w:eastAsiaTheme="minorHAnsi"/>
          <w:snapToGrid/>
          <w:szCs w:val="24"/>
        </w:rPr>
        <w:t xml:space="preserve">She noted that Friday, September 11, 2026, was the last day for majority of </w:t>
      </w:r>
      <w:proofErr w:type="spellStart"/>
      <w:r w:rsidR="00B244D8">
        <w:rPr>
          <w:rFonts w:eastAsiaTheme="minorHAnsi"/>
          <w:snapToGrid/>
          <w:szCs w:val="24"/>
        </w:rPr>
        <w:t>WorkHawaii’s</w:t>
      </w:r>
      <w:proofErr w:type="spellEnd"/>
      <w:r w:rsidR="00B244D8">
        <w:rPr>
          <w:rFonts w:eastAsiaTheme="minorHAnsi"/>
          <w:snapToGrid/>
          <w:szCs w:val="24"/>
        </w:rPr>
        <w:t xml:space="preserve"> Workforce Innovation and Opportunity Act (WIOA) staff. Three WIOA staff members are still supporting, under the reception area, resource center support, and payroll and planning.</w:t>
      </w:r>
    </w:p>
    <w:p w14:paraId="740F0F67" w14:textId="00CEDBA8" w:rsidR="00B244D8" w:rsidRDefault="00B244D8" w:rsidP="00F66C1C">
      <w:pPr>
        <w:widowControl/>
        <w:spacing w:after="160"/>
        <w:ind w:left="1080"/>
        <w:contextualSpacing/>
        <w:rPr>
          <w:rFonts w:eastAsiaTheme="minorHAnsi"/>
          <w:snapToGrid/>
          <w:szCs w:val="24"/>
        </w:rPr>
      </w:pPr>
    </w:p>
    <w:p w14:paraId="1ACD6B9D" w14:textId="144A4E89" w:rsidR="00B244D8" w:rsidRDefault="00B244D8" w:rsidP="00F66C1C">
      <w:pPr>
        <w:widowControl/>
        <w:spacing w:after="160"/>
        <w:ind w:left="1080"/>
        <w:contextualSpacing/>
        <w:rPr>
          <w:rFonts w:eastAsiaTheme="minorHAnsi"/>
          <w:snapToGrid/>
          <w:szCs w:val="24"/>
        </w:rPr>
      </w:pPr>
      <w:r>
        <w:rPr>
          <w:rFonts w:eastAsiaTheme="minorHAnsi"/>
          <w:snapToGrid/>
          <w:szCs w:val="24"/>
        </w:rPr>
        <w:t xml:space="preserve">Sherrie explained to the committee that although WorkHawaii is no longer the WIOA Service Provider, </w:t>
      </w:r>
      <w:r w:rsidR="00B25F38">
        <w:rPr>
          <w:rFonts w:eastAsiaTheme="minorHAnsi"/>
          <w:snapToGrid/>
          <w:szCs w:val="24"/>
        </w:rPr>
        <w:t>they are allowing continued use of the Dole Cannery Suite 700 location, without that support during this transition period there would not be a comprehensive American Job Center on Oahu.</w:t>
      </w:r>
    </w:p>
    <w:p w14:paraId="01B38988" w14:textId="5FAFDCE1" w:rsidR="00B25F38" w:rsidRDefault="00B25F38" w:rsidP="00F66C1C">
      <w:pPr>
        <w:widowControl/>
        <w:spacing w:after="160"/>
        <w:ind w:left="1080"/>
        <w:contextualSpacing/>
        <w:rPr>
          <w:rFonts w:eastAsiaTheme="minorHAnsi"/>
          <w:snapToGrid/>
          <w:szCs w:val="24"/>
        </w:rPr>
      </w:pPr>
    </w:p>
    <w:p w14:paraId="78B97F99" w14:textId="30468B1E" w:rsidR="00B25F38" w:rsidRPr="00637715" w:rsidRDefault="00B25F38" w:rsidP="00637715">
      <w:pPr>
        <w:widowControl/>
        <w:ind w:left="1080"/>
        <w:contextualSpacing/>
        <w:rPr>
          <w:rFonts w:eastAsiaTheme="minorHAnsi"/>
          <w:snapToGrid/>
          <w:szCs w:val="24"/>
        </w:rPr>
      </w:pPr>
      <w:r>
        <w:rPr>
          <w:rFonts w:eastAsiaTheme="minorHAnsi"/>
          <w:snapToGrid/>
          <w:szCs w:val="24"/>
        </w:rPr>
        <w:t>Sherrie noted that on September 17, 2026, OWDB staff Erin Fernandez and Daven Kawamura will be trained on Resource Center services to support. Several locations for the comprehensive AJCH are being explored, these locations will preferably be on a 1</w:t>
      </w:r>
      <w:r w:rsidRPr="00B25F38">
        <w:rPr>
          <w:rFonts w:eastAsiaTheme="minorHAnsi"/>
          <w:snapToGrid/>
          <w:szCs w:val="24"/>
          <w:vertAlign w:val="superscript"/>
        </w:rPr>
        <w:t>st</w:t>
      </w:r>
      <w:r>
        <w:rPr>
          <w:rFonts w:eastAsiaTheme="minorHAnsi"/>
          <w:snapToGrid/>
          <w:szCs w:val="24"/>
        </w:rPr>
        <w:t xml:space="preserve"> floor, accessibility to parking for employees/visitors, close to public </w:t>
      </w:r>
      <w:r w:rsidRPr="00637715">
        <w:rPr>
          <w:rFonts w:eastAsiaTheme="minorHAnsi"/>
          <w:snapToGrid/>
          <w:szCs w:val="24"/>
        </w:rPr>
        <w:t>transportation, sufficient space for WIOA core partners, etc.</w:t>
      </w:r>
    </w:p>
    <w:p w14:paraId="1D53BFC3" w14:textId="44EBAA50" w:rsidR="00637715" w:rsidRPr="00637715" w:rsidRDefault="00637715" w:rsidP="00637715">
      <w:pPr>
        <w:pStyle w:val="ListParagraph"/>
        <w:numPr>
          <w:ilvl w:val="0"/>
          <w:numId w:val="4"/>
        </w:numPr>
        <w:spacing w:after="0"/>
        <w:rPr>
          <w:rFonts w:ascii="Times New Roman" w:hAnsi="Times New Roman" w:cs="Times New Roman"/>
          <w:sz w:val="24"/>
          <w:szCs w:val="24"/>
        </w:rPr>
      </w:pPr>
      <w:r w:rsidRPr="00637715">
        <w:rPr>
          <w:rFonts w:ascii="Times New Roman" w:hAnsi="Times New Roman" w:cs="Times New Roman"/>
          <w:sz w:val="24"/>
          <w:szCs w:val="24"/>
        </w:rPr>
        <w:t>Sherrie also noted the One-Stop Operator budget, and the limitations of support due to the budget not being sufficient, she plans to bring a request of increase to the budget to the Full Board.</w:t>
      </w:r>
    </w:p>
    <w:p w14:paraId="61B0D25E" w14:textId="77777777" w:rsidR="00F66C1C" w:rsidRPr="00F66C1C" w:rsidRDefault="00F66C1C" w:rsidP="00637715">
      <w:pPr>
        <w:widowControl/>
        <w:spacing w:after="160"/>
        <w:contextualSpacing/>
        <w:rPr>
          <w:rFonts w:eastAsiaTheme="minorHAnsi"/>
          <w:b/>
          <w:snapToGrid/>
          <w:szCs w:val="24"/>
        </w:rPr>
      </w:pPr>
    </w:p>
    <w:p w14:paraId="0C3C1CD1" w14:textId="42114EDB" w:rsidR="009B214C" w:rsidRDefault="009B214C" w:rsidP="00F66C1C">
      <w:pPr>
        <w:widowControl/>
        <w:numPr>
          <w:ilvl w:val="0"/>
          <w:numId w:val="1"/>
        </w:numPr>
        <w:spacing w:after="160"/>
        <w:contextualSpacing/>
        <w:rPr>
          <w:rFonts w:eastAsiaTheme="minorHAnsi"/>
          <w:b/>
          <w:snapToGrid/>
          <w:szCs w:val="24"/>
        </w:rPr>
      </w:pPr>
      <w:r>
        <w:rPr>
          <w:rFonts w:eastAsiaTheme="minorHAnsi"/>
          <w:b/>
          <w:snapToGrid/>
          <w:szCs w:val="24"/>
        </w:rPr>
        <w:t>Process for membership into the Oahu Workforce Development Board</w:t>
      </w:r>
    </w:p>
    <w:p w14:paraId="2D0AFE07" w14:textId="33DEA762" w:rsidR="009B214C" w:rsidRDefault="009B214C" w:rsidP="009B214C">
      <w:pPr>
        <w:widowControl/>
        <w:numPr>
          <w:ilvl w:val="1"/>
          <w:numId w:val="1"/>
        </w:numPr>
        <w:spacing w:after="160"/>
        <w:contextualSpacing/>
        <w:rPr>
          <w:rFonts w:eastAsiaTheme="minorHAnsi"/>
          <w:b/>
          <w:snapToGrid/>
          <w:szCs w:val="24"/>
        </w:rPr>
      </w:pPr>
      <w:r>
        <w:rPr>
          <w:rFonts w:eastAsiaTheme="minorHAnsi"/>
          <w:b/>
          <w:snapToGrid/>
          <w:szCs w:val="24"/>
        </w:rPr>
        <w:t>Discussion on Board Seats staggering</w:t>
      </w:r>
    </w:p>
    <w:p w14:paraId="7BED9FF0" w14:textId="77777777" w:rsidR="00637715" w:rsidRPr="00637715" w:rsidRDefault="00637715" w:rsidP="00637715">
      <w:pPr>
        <w:widowControl/>
        <w:ind w:left="1080"/>
        <w:contextualSpacing/>
        <w:rPr>
          <w:rFonts w:eastAsiaTheme="minorHAnsi"/>
          <w:bCs/>
          <w:snapToGrid/>
          <w:szCs w:val="24"/>
        </w:rPr>
      </w:pPr>
      <w:r>
        <w:rPr>
          <w:rFonts w:eastAsiaTheme="minorHAnsi"/>
          <w:bCs/>
          <w:snapToGrid/>
          <w:szCs w:val="24"/>
        </w:rPr>
        <w:t xml:space="preserve">Daven Kawamura, WIOA Specialist for OWDB, brought up a request from United States Department of Labor (USDOL). When USDOL was monitoring they had brought up the Board membership processes, and recommended a more formalized </w:t>
      </w:r>
      <w:r w:rsidRPr="00637715">
        <w:rPr>
          <w:rFonts w:eastAsiaTheme="minorHAnsi"/>
          <w:bCs/>
          <w:snapToGrid/>
          <w:szCs w:val="24"/>
        </w:rPr>
        <w:t xml:space="preserve">process. </w:t>
      </w:r>
    </w:p>
    <w:p w14:paraId="7FC837F5" w14:textId="23F46DD6" w:rsidR="009B214C" w:rsidRDefault="00637715" w:rsidP="00637715">
      <w:pPr>
        <w:pStyle w:val="ListParagraph"/>
        <w:numPr>
          <w:ilvl w:val="0"/>
          <w:numId w:val="4"/>
        </w:numPr>
        <w:spacing w:after="0"/>
        <w:rPr>
          <w:rFonts w:ascii="Times New Roman" w:hAnsi="Times New Roman" w:cs="Times New Roman"/>
          <w:bCs/>
          <w:sz w:val="24"/>
          <w:szCs w:val="24"/>
        </w:rPr>
      </w:pPr>
      <w:r w:rsidRPr="00637715">
        <w:rPr>
          <w:rFonts w:ascii="Times New Roman" w:hAnsi="Times New Roman" w:cs="Times New Roman"/>
          <w:bCs/>
          <w:sz w:val="24"/>
          <w:szCs w:val="24"/>
        </w:rPr>
        <w:lastRenderedPageBreak/>
        <w:t xml:space="preserve">Daven noted that as of now the process, is more casual with the board staff sending the membership packet directly to the member in question and </w:t>
      </w:r>
      <w:r>
        <w:rPr>
          <w:rFonts w:ascii="Times New Roman" w:hAnsi="Times New Roman" w:cs="Times New Roman"/>
          <w:bCs/>
          <w:sz w:val="24"/>
          <w:szCs w:val="24"/>
        </w:rPr>
        <w:t>receiving it back from the member to process.</w:t>
      </w:r>
    </w:p>
    <w:p w14:paraId="73266DCD" w14:textId="75D8556F" w:rsidR="00637715" w:rsidRDefault="00637715" w:rsidP="00637715">
      <w:pPr>
        <w:pStyle w:val="ListParagraph"/>
        <w:numPr>
          <w:ilvl w:val="0"/>
          <w:numId w:val="4"/>
        </w:numPr>
        <w:spacing w:after="0"/>
        <w:rPr>
          <w:rFonts w:ascii="Times New Roman" w:hAnsi="Times New Roman" w:cs="Times New Roman"/>
          <w:bCs/>
          <w:sz w:val="24"/>
          <w:szCs w:val="24"/>
        </w:rPr>
      </w:pPr>
      <w:r>
        <w:rPr>
          <w:rFonts w:ascii="Times New Roman" w:hAnsi="Times New Roman" w:cs="Times New Roman"/>
          <w:bCs/>
          <w:sz w:val="24"/>
          <w:szCs w:val="24"/>
        </w:rPr>
        <w:t xml:space="preserve">He mentioned that the Workforce Development Council </w:t>
      </w:r>
      <w:r w:rsidR="00DC484B">
        <w:rPr>
          <w:rFonts w:ascii="Times New Roman" w:hAnsi="Times New Roman" w:cs="Times New Roman"/>
          <w:bCs/>
          <w:sz w:val="24"/>
          <w:szCs w:val="24"/>
        </w:rPr>
        <w:t xml:space="preserve">(WDC) </w:t>
      </w:r>
      <w:r>
        <w:rPr>
          <w:rFonts w:ascii="Times New Roman" w:hAnsi="Times New Roman" w:cs="Times New Roman"/>
          <w:bCs/>
          <w:sz w:val="24"/>
          <w:szCs w:val="24"/>
        </w:rPr>
        <w:t xml:space="preserve">has a Google form that potential members fill out for processing the membership. Harrison Kuranishi, Executive Director of OWDB, chimed in noting that along with the formalized process USDOL also brought up potentially having a subcommittee </w:t>
      </w:r>
      <w:r w:rsidR="00DC484B">
        <w:rPr>
          <w:rFonts w:ascii="Times New Roman" w:hAnsi="Times New Roman" w:cs="Times New Roman"/>
          <w:bCs/>
          <w:sz w:val="24"/>
          <w:szCs w:val="24"/>
        </w:rPr>
        <w:t xml:space="preserve">or the Special Projects committee </w:t>
      </w:r>
      <w:r>
        <w:rPr>
          <w:rFonts w:ascii="Times New Roman" w:hAnsi="Times New Roman" w:cs="Times New Roman"/>
          <w:bCs/>
          <w:sz w:val="24"/>
          <w:szCs w:val="24"/>
        </w:rPr>
        <w:t>to look over the mentioned applications.</w:t>
      </w:r>
    </w:p>
    <w:p w14:paraId="7E463C35" w14:textId="54DDA438" w:rsidR="00637715" w:rsidRPr="00637715" w:rsidRDefault="00637715" w:rsidP="00637715">
      <w:pPr>
        <w:pStyle w:val="ListParagraph"/>
        <w:numPr>
          <w:ilvl w:val="1"/>
          <w:numId w:val="4"/>
        </w:numPr>
        <w:spacing w:after="0"/>
        <w:rPr>
          <w:rFonts w:ascii="Times New Roman" w:hAnsi="Times New Roman" w:cs="Times New Roman"/>
          <w:bCs/>
          <w:sz w:val="24"/>
          <w:szCs w:val="24"/>
        </w:rPr>
      </w:pPr>
      <w:r>
        <w:rPr>
          <w:rFonts w:ascii="Times New Roman" w:hAnsi="Times New Roman" w:cs="Times New Roman"/>
          <w:bCs/>
          <w:sz w:val="24"/>
          <w:szCs w:val="24"/>
        </w:rPr>
        <w:t>Harrison also noted that City and County of Honolulu Chief of Staff, Andy Sugg, is interested in becoming more involved in the processes for board members.</w:t>
      </w:r>
    </w:p>
    <w:p w14:paraId="4BB17315" w14:textId="7198D527" w:rsidR="00DF4277" w:rsidRDefault="00DF4277" w:rsidP="009B214C">
      <w:pPr>
        <w:widowControl/>
        <w:spacing w:after="160"/>
        <w:ind w:left="1080"/>
        <w:contextualSpacing/>
        <w:rPr>
          <w:rFonts w:eastAsiaTheme="minorHAnsi"/>
          <w:bCs/>
          <w:snapToGrid/>
          <w:szCs w:val="24"/>
        </w:rPr>
      </w:pPr>
    </w:p>
    <w:p w14:paraId="0F3621EC" w14:textId="716CEE58" w:rsidR="00DF4277" w:rsidRPr="00DC484B" w:rsidRDefault="00DF4277" w:rsidP="00DC484B">
      <w:pPr>
        <w:widowControl/>
        <w:ind w:left="1080"/>
        <w:contextualSpacing/>
        <w:rPr>
          <w:rFonts w:eastAsiaTheme="minorHAnsi"/>
          <w:bCs/>
          <w:snapToGrid/>
          <w:szCs w:val="24"/>
        </w:rPr>
      </w:pPr>
      <w:r>
        <w:rPr>
          <w:rFonts w:eastAsiaTheme="minorHAnsi"/>
          <w:bCs/>
          <w:snapToGrid/>
          <w:szCs w:val="24"/>
        </w:rPr>
        <w:t>Janna Hoshide</w:t>
      </w:r>
      <w:r w:rsidR="00E22FBB">
        <w:rPr>
          <w:rFonts w:eastAsiaTheme="minorHAnsi"/>
          <w:bCs/>
          <w:snapToGrid/>
          <w:szCs w:val="24"/>
        </w:rPr>
        <w:t xml:space="preserve"> inquired </w:t>
      </w:r>
      <w:r w:rsidR="00DC484B">
        <w:rPr>
          <w:rFonts w:eastAsiaTheme="minorHAnsi"/>
          <w:bCs/>
          <w:snapToGrid/>
          <w:szCs w:val="24"/>
        </w:rPr>
        <w:t xml:space="preserve">if the change is just having the process online, or if it’ll implement changes to the onboarding process, training for new board members, general </w:t>
      </w:r>
      <w:r w:rsidR="00DC484B" w:rsidRPr="00DC484B">
        <w:rPr>
          <w:rFonts w:eastAsiaTheme="minorHAnsi"/>
          <w:bCs/>
          <w:snapToGrid/>
          <w:szCs w:val="24"/>
        </w:rPr>
        <w:t>information sharing, etc.</w:t>
      </w:r>
    </w:p>
    <w:p w14:paraId="7B0091A3" w14:textId="7BDBD30A" w:rsidR="00DC484B" w:rsidRPr="00DC484B" w:rsidRDefault="00DC484B" w:rsidP="00DC484B">
      <w:pPr>
        <w:pStyle w:val="ListParagraph"/>
        <w:numPr>
          <w:ilvl w:val="0"/>
          <w:numId w:val="5"/>
        </w:numPr>
        <w:spacing w:after="0"/>
        <w:rPr>
          <w:rFonts w:ascii="Times New Roman" w:hAnsi="Times New Roman" w:cs="Times New Roman"/>
          <w:bCs/>
          <w:sz w:val="24"/>
          <w:szCs w:val="24"/>
        </w:rPr>
      </w:pPr>
      <w:r w:rsidRPr="00DC484B">
        <w:rPr>
          <w:rFonts w:ascii="Times New Roman" w:hAnsi="Times New Roman" w:cs="Times New Roman"/>
          <w:bCs/>
          <w:sz w:val="24"/>
          <w:szCs w:val="24"/>
        </w:rPr>
        <w:t>Harrison noted that the process would stay the same with the packet, it would just have additional questions such as “why would you like to be on the board?”. To get a better background of the incoming board members, and to align better with not just WDC but with all State Boards.</w:t>
      </w:r>
    </w:p>
    <w:p w14:paraId="3B3C2064" w14:textId="5E0F3BE3" w:rsidR="00DC484B" w:rsidRPr="00DC484B" w:rsidRDefault="00DC484B" w:rsidP="00DC484B">
      <w:pPr>
        <w:pStyle w:val="ListParagraph"/>
        <w:numPr>
          <w:ilvl w:val="0"/>
          <w:numId w:val="5"/>
        </w:numPr>
        <w:spacing w:after="0"/>
        <w:rPr>
          <w:rFonts w:ascii="Times New Roman" w:hAnsi="Times New Roman" w:cs="Times New Roman"/>
          <w:bCs/>
          <w:sz w:val="24"/>
          <w:szCs w:val="24"/>
        </w:rPr>
      </w:pPr>
      <w:r w:rsidRPr="00DC484B">
        <w:rPr>
          <w:rFonts w:ascii="Times New Roman" w:hAnsi="Times New Roman" w:cs="Times New Roman"/>
          <w:bCs/>
          <w:sz w:val="24"/>
          <w:szCs w:val="24"/>
        </w:rPr>
        <w:t>Harrison noted that later in the meeting more detail will be shared however since the topic of training came up, the board staff is looking to provide more training for board members, service providers, and partners.</w:t>
      </w:r>
    </w:p>
    <w:p w14:paraId="34687FDC" w14:textId="27FDE4E1" w:rsidR="00E22FBB" w:rsidRDefault="00E22FBB" w:rsidP="009B214C">
      <w:pPr>
        <w:widowControl/>
        <w:spacing w:after="160"/>
        <w:ind w:left="1080"/>
        <w:contextualSpacing/>
        <w:rPr>
          <w:rFonts w:eastAsiaTheme="minorHAnsi"/>
          <w:bCs/>
          <w:snapToGrid/>
          <w:szCs w:val="24"/>
        </w:rPr>
      </w:pPr>
    </w:p>
    <w:p w14:paraId="524249EE" w14:textId="76973BDC" w:rsidR="00E22FBB" w:rsidRPr="00DE2D2D" w:rsidRDefault="00E22FBB" w:rsidP="00DE2D2D">
      <w:pPr>
        <w:widowControl/>
        <w:ind w:left="1080"/>
        <w:contextualSpacing/>
        <w:rPr>
          <w:rFonts w:eastAsiaTheme="minorHAnsi"/>
          <w:bCs/>
          <w:snapToGrid/>
          <w:szCs w:val="24"/>
        </w:rPr>
      </w:pPr>
      <w:r w:rsidRPr="00DE2D2D">
        <w:rPr>
          <w:rFonts w:eastAsiaTheme="minorHAnsi"/>
          <w:bCs/>
          <w:snapToGrid/>
          <w:szCs w:val="24"/>
        </w:rPr>
        <w:t>Wesley Akamine</w:t>
      </w:r>
      <w:r w:rsidR="00DC484B" w:rsidRPr="00DE2D2D">
        <w:rPr>
          <w:rFonts w:eastAsiaTheme="minorHAnsi"/>
          <w:bCs/>
          <w:snapToGrid/>
          <w:szCs w:val="24"/>
        </w:rPr>
        <w:t xml:space="preserve"> inquired if the board member staggering is going to be having individuals coming in at different times of the year or if it’s more aligned with pre-screening members as they come in.</w:t>
      </w:r>
    </w:p>
    <w:p w14:paraId="6B699EF5" w14:textId="6297FC38" w:rsidR="009B214C" w:rsidRDefault="00DC484B" w:rsidP="00DE2D2D">
      <w:pPr>
        <w:pStyle w:val="ListParagraph"/>
        <w:numPr>
          <w:ilvl w:val="0"/>
          <w:numId w:val="6"/>
        </w:numPr>
        <w:spacing w:after="0"/>
        <w:rPr>
          <w:rFonts w:ascii="Times New Roman" w:hAnsi="Times New Roman" w:cs="Times New Roman"/>
          <w:bCs/>
          <w:sz w:val="24"/>
          <w:szCs w:val="24"/>
        </w:rPr>
      </w:pPr>
      <w:r w:rsidRPr="00DE2D2D">
        <w:rPr>
          <w:rFonts w:ascii="Times New Roman" w:hAnsi="Times New Roman" w:cs="Times New Roman"/>
          <w:bCs/>
          <w:sz w:val="24"/>
          <w:szCs w:val="24"/>
        </w:rPr>
        <w:t>Harrison noted that previously all seats had expiration dates set as June 30 of a certain year. With that, on June 30, 2022, 10 members termed out at the same time</w:t>
      </w:r>
      <w:r w:rsidR="00DE2D2D" w:rsidRPr="00DE2D2D">
        <w:rPr>
          <w:rFonts w:ascii="Times New Roman" w:hAnsi="Times New Roman" w:cs="Times New Roman"/>
          <w:bCs/>
          <w:sz w:val="24"/>
          <w:szCs w:val="24"/>
        </w:rPr>
        <w:t xml:space="preserve"> and with only 19 seats at the time it put a large strain on board activities. Board staff is looking at having seats with one, two, three, and four year “expirations”.</w:t>
      </w:r>
    </w:p>
    <w:p w14:paraId="7BB3D472" w14:textId="77777777" w:rsidR="00DE2D2D" w:rsidRPr="00DE2D2D" w:rsidRDefault="00DE2D2D" w:rsidP="00DE2D2D">
      <w:pPr>
        <w:pStyle w:val="ListParagraph"/>
        <w:spacing w:after="0"/>
        <w:ind w:left="1800"/>
        <w:rPr>
          <w:rFonts w:ascii="Times New Roman" w:hAnsi="Times New Roman" w:cs="Times New Roman"/>
          <w:bCs/>
          <w:sz w:val="24"/>
          <w:szCs w:val="24"/>
        </w:rPr>
      </w:pPr>
    </w:p>
    <w:p w14:paraId="3797F73D" w14:textId="115B24DC" w:rsidR="009B214C" w:rsidRDefault="0089780E" w:rsidP="00F66C1C">
      <w:pPr>
        <w:widowControl/>
        <w:numPr>
          <w:ilvl w:val="0"/>
          <w:numId w:val="1"/>
        </w:numPr>
        <w:spacing w:after="160"/>
        <w:contextualSpacing/>
        <w:rPr>
          <w:rFonts w:eastAsiaTheme="minorHAnsi"/>
          <w:b/>
          <w:snapToGrid/>
          <w:szCs w:val="24"/>
        </w:rPr>
      </w:pPr>
      <w:r>
        <w:rPr>
          <w:rFonts w:eastAsiaTheme="minorHAnsi"/>
          <w:b/>
          <w:snapToGrid/>
          <w:szCs w:val="24"/>
        </w:rPr>
        <w:t>Discussion on addition of Sub-Committee(s)</w:t>
      </w:r>
    </w:p>
    <w:p w14:paraId="70A1C098" w14:textId="397713B8" w:rsidR="0089780E" w:rsidRDefault="0089780E" w:rsidP="0089780E">
      <w:pPr>
        <w:widowControl/>
        <w:numPr>
          <w:ilvl w:val="1"/>
          <w:numId w:val="1"/>
        </w:numPr>
        <w:spacing w:after="160"/>
        <w:contextualSpacing/>
        <w:rPr>
          <w:rFonts w:eastAsiaTheme="minorHAnsi"/>
          <w:b/>
          <w:snapToGrid/>
          <w:szCs w:val="24"/>
        </w:rPr>
      </w:pPr>
      <w:r>
        <w:rPr>
          <w:rFonts w:eastAsiaTheme="minorHAnsi"/>
          <w:b/>
          <w:snapToGrid/>
          <w:szCs w:val="24"/>
        </w:rPr>
        <w:t>Military and Veterans Affairs Sub-Committee</w:t>
      </w:r>
    </w:p>
    <w:p w14:paraId="283C3D5B" w14:textId="35C25382" w:rsidR="0089780E" w:rsidRPr="00CF33B4" w:rsidRDefault="00E22FBB" w:rsidP="00CF33B4">
      <w:pPr>
        <w:widowControl/>
        <w:ind w:left="1080"/>
        <w:contextualSpacing/>
        <w:rPr>
          <w:rFonts w:eastAsiaTheme="minorHAnsi"/>
          <w:bCs/>
          <w:snapToGrid/>
          <w:szCs w:val="24"/>
        </w:rPr>
      </w:pPr>
      <w:r>
        <w:rPr>
          <w:rFonts w:eastAsiaTheme="minorHAnsi"/>
          <w:bCs/>
          <w:snapToGrid/>
          <w:szCs w:val="24"/>
        </w:rPr>
        <w:t xml:space="preserve">Harrison Kuranishi noted that the State WDC </w:t>
      </w:r>
      <w:r w:rsidR="00CF33B4">
        <w:rPr>
          <w:rFonts w:eastAsiaTheme="minorHAnsi"/>
          <w:bCs/>
          <w:snapToGrid/>
          <w:szCs w:val="24"/>
        </w:rPr>
        <w:t xml:space="preserve">previously had a Military and Veterans Affairs committee but it has since been cut. A member of the public and a previous supported of that committee reached out to OWDB to see if a sub-committee or committee could be formed at the Local Level. The subcommittee would focus on the </w:t>
      </w:r>
      <w:r w:rsidR="00CF33B4" w:rsidRPr="00CF33B4">
        <w:rPr>
          <w:rFonts w:eastAsiaTheme="minorHAnsi"/>
          <w:bCs/>
          <w:snapToGrid/>
          <w:szCs w:val="24"/>
        </w:rPr>
        <w:t>veteran population group and topics that concern them such as the bills regarding veterans, their medical, etc.</w:t>
      </w:r>
    </w:p>
    <w:p w14:paraId="7B0A79F7" w14:textId="55020C8B" w:rsidR="00CF33B4" w:rsidRPr="00CF33B4" w:rsidRDefault="00CF33B4" w:rsidP="00CF33B4">
      <w:pPr>
        <w:pStyle w:val="ListParagraph"/>
        <w:numPr>
          <w:ilvl w:val="0"/>
          <w:numId w:val="6"/>
        </w:numPr>
        <w:spacing w:after="0"/>
        <w:rPr>
          <w:rFonts w:ascii="Times New Roman" w:hAnsi="Times New Roman" w:cs="Times New Roman"/>
          <w:bCs/>
          <w:sz w:val="24"/>
          <w:szCs w:val="24"/>
        </w:rPr>
      </w:pPr>
      <w:r w:rsidRPr="00CF33B4">
        <w:rPr>
          <w:rFonts w:ascii="Times New Roman" w:hAnsi="Times New Roman" w:cs="Times New Roman"/>
          <w:bCs/>
          <w:sz w:val="24"/>
          <w:szCs w:val="24"/>
        </w:rPr>
        <w:t>Harrison noted that there are several individuals that conduct meetings already with a focus on Veterans, Ann Greenlee and Carol Kanayama conduct Military Spouse and TAP manager meetings.</w:t>
      </w:r>
    </w:p>
    <w:p w14:paraId="2E194CCC" w14:textId="77777777" w:rsidR="0089780E" w:rsidRPr="0089780E" w:rsidRDefault="0089780E" w:rsidP="0089780E">
      <w:pPr>
        <w:widowControl/>
        <w:spacing w:after="160"/>
        <w:ind w:left="1080"/>
        <w:contextualSpacing/>
        <w:rPr>
          <w:rFonts w:eastAsiaTheme="minorHAnsi"/>
          <w:bCs/>
          <w:snapToGrid/>
          <w:szCs w:val="24"/>
        </w:rPr>
      </w:pPr>
    </w:p>
    <w:p w14:paraId="1C5F20F3" w14:textId="393F0328" w:rsidR="0089780E" w:rsidRDefault="0089780E" w:rsidP="0089780E">
      <w:pPr>
        <w:widowControl/>
        <w:numPr>
          <w:ilvl w:val="1"/>
          <w:numId w:val="1"/>
        </w:numPr>
        <w:spacing w:after="160"/>
        <w:contextualSpacing/>
        <w:rPr>
          <w:rFonts w:eastAsiaTheme="minorHAnsi"/>
          <w:b/>
          <w:snapToGrid/>
          <w:szCs w:val="24"/>
        </w:rPr>
      </w:pPr>
      <w:r>
        <w:rPr>
          <w:rFonts w:eastAsiaTheme="minorHAnsi"/>
          <w:b/>
          <w:snapToGrid/>
          <w:szCs w:val="24"/>
        </w:rPr>
        <w:lastRenderedPageBreak/>
        <w:t>Youth Sub-Committee – Develop special initiatives to increase youth participation, work experience, internships, apprenticeships, and credential attainment.</w:t>
      </w:r>
    </w:p>
    <w:p w14:paraId="4C6FBA18" w14:textId="2264C148" w:rsidR="00E22FBB" w:rsidRPr="005862AB" w:rsidRDefault="00CF33B4" w:rsidP="005862AB">
      <w:pPr>
        <w:widowControl/>
        <w:ind w:left="1080"/>
        <w:contextualSpacing/>
        <w:rPr>
          <w:rFonts w:eastAsiaTheme="minorHAnsi"/>
          <w:bCs/>
          <w:snapToGrid/>
          <w:szCs w:val="24"/>
        </w:rPr>
      </w:pPr>
      <w:r>
        <w:rPr>
          <w:rFonts w:eastAsiaTheme="minorHAnsi"/>
          <w:bCs/>
          <w:snapToGrid/>
          <w:szCs w:val="24"/>
        </w:rPr>
        <w:t xml:space="preserve">Similar to the aforementioned Military and Veterans Affairs subcommittee the Youth subcommittee would be focused on a specific population, this one being individuals classified </w:t>
      </w:r>
      <w:r w:rsidRPr="005862AB">
        <w:rPr>
          <w:rFonts w:eastAsiaTheme="minorHAnsi"/>
          <w:bCs/>
          <w:snapToGrid/>
          <w:szCs w:val="24"/>
        </w:rPr>
        <w:t>as Youth.</w:t>
      </w:r>
    </w:p>
    <w:p w14:paraId="0E57B66F" w14:textId="30FF4535" w:rsidR="00CF33B4" w:rsidRDefault="00CF33B4" w:rsidP="005862AB">
      <w:pPr>
        <w:pStyle w:val="ListParagraph"/>
        <w:numPr>
          <w:ilvl w:val="0"/>
          <w:numId w:val="6"/>
        </w:numPr>
        <w:spacing w:after="0"/>
        <w:rPr>
          <w:rFonts w:ascii="Times New Roman" w:hAnsi="Times New Roman" w:cs="Times New Roman"/>
          <w:bCs/>
          <w:sz w:val="24"/>
          <w:szCs w:val="24"/>
        </w:rPr>
      </w:pPr>
      <w:r w:rsidRPr="005862AB">
        <w:rPr>
          <w:rFonts w:ascii="Times New Roman" w:hAnsi="Times New Roman" w:cs="Times New Roman"/>
          <w:bCs/>
          <w:sz w:val="24"/>
          <w:szCs w:val="24"/>
        </w:rPr>
        <w:t>Harrison noted that the WIOA Youth program is a program that has been struggling regarding metrics and numbers.</w:t>
      </w:r>
      <w:r w:rsidR="005862AB" w:rsidRPr="005862AB">
        <w:rPr>
          <w:rFonts w:ascii="Times New Roman" w:hAnsi="Times New Roman" w:cs="Times New Roman"/>
          <w:bCs/>
          <w:sz w:val="24"/>
          <w:szCs w:val="24"/>
        </w:rPr>
        <w:t xml:space="preserve"> He mentioned that for the recent closeout, $600,000 is set to be returned.</w:t>
      </w:r>
    </w:p>
    <w:p w14:paraId="4C0EC3F7" w14:textId="2A0A0647" w:rsidR="005862AB" w:rsidRDefault="005862AB" w:rsidP="005862AB">
      <w:pPr>
        <w:pStyle w:val="ListParagraph"/>
        <w:numPr>
          <w:ilvl w:val="0"/>
          <w:numId w:val="6"/>
        </w:numPr>
        <w:spacing w:after="0"/>
        <w:rPr>
          <w:rFonts w:ascii="Times New Roman" w:hAnsi="Times New Roman" w:cs="Times New Roman"/>
          <w:bCs/>
          <w:sz w:val="24"/>
          <w:szCs w:val="24"/>
        </w:rPr>
      </w:pPr>
      <w:r>
        <w:rPr>
          <w:rFonts w:ascii="Times New Roman" w:hAnsi="Times New Roman" w:cs="Times New Roman"/>
          <w:bCs/>
          <w:sz w:val="24"/>
          <w:szCs w:val="24"/>
        </w:rPr>
        <w:t>The potential Youth subcommittee would be focused around special initiatives to focus on Youth participants to utilize more funding such as Work Experience</w:t>
      </w:r>
      <w:r w:rsidR="003B47D5">
        <w:rPr>
          <w:rFonts w:ascii="Times New Roman" w:hAnsi="Times New Roman" w:cs="Times New Roman"/>
          <w:bCs/>
          <w:sz w:val="24"/>
          <w:szCs w:val="24"/>
        </w:rPr>
        <w:t xml:space="preserve"> (WEX)</w:t>
      </w:r>
      <w:r>
        <w:rPr>
          <w:rFonts w:ascii="Times New Roman" w:hAnsi="Times New Roman" w:cs="Times New Roman"/>
          <w:bCs/>
          <w:sz w:val="24"/>
          <w:szCs w:val="24"/>
        </w:rPr>
        <w:t xml:space="preserve"> opportunities, Intern/Externships, credentialing, etc.</w:t>
      </w:r>
    </w:p>
    <w:p w14:paraId="6E89586B" w14:textId="1C435AC3" w:rsidR="005862AB" w:rsidRDefault="005862AB" w:rsidP="005862AB">
      <w:pPr>
        <w:pStyle w:val="ListParagraph"/>
        <w:numPr>
          <w:ilvl w:val="1"/>
          <w:numId w:val="6"/>
        </w:numPr>
        <w:spacing w:after="0"/>
        <w:rPr>
          <w:rFonts w:ascii="Times New Roman" w:hAnsi="Times New Roman" w:cs="Times New Roman"/>
          <w:bCs/>
          <w:sz w:val="24"/>
          <w:szCs w:val="24"/>
        </w:rPr>
      </w:pPr>
      <w:r>
        <w:rPr>
          <w:rFonts w:ascii="Times New Roman" w:hAnsi="Times New Roman" w:cs="Times New Roman"/>
          <w:bCs/>
          <w:sz w:val="24"/>
          <w:szCs w:val="24"/>
        </w:rPr>
        <w:t>As mentioned at previous meetings several waivers have been put in place specifically targeting the Youth program. Including the utilization of individual training accounts</w:t>
      </w:r>
      <w:r w:rsidR="003B47D5">
        <w:rPr>
          <w:rFonts w:ascii="Times New Roman" w:hAnsi="Times New Roman" w:cs="Times New Roman"/>
          <w:bCs/>
          <w:sz w:val="24"/>
          <w:szCs w:val="24"/>
        </w:rPr>
        <w:t xml:space="preserve"> (ITA)</w:t>
      </w:r>
      <w:r>
        <w:rPr>
          <w:rFonts w:ascii="Times New Roman" w:hAnsi="Times New Roman" w:cs="Times New Roman"/>
          <w:bCs/>
          <w:sz w:val="24"/>
          <w:szCs w:val="24"/>
        </w:rPr>
        <w:t xml:space="preserve"> for in-school youth participants, and the change from 25% to 50% of fund allowance for in-school youth. </w:t>
      </w:r>
    </w:p>
    <w:p w14:paraId="5D69701F" w14:textId="77777777" w:rsidR="005862AB" w:rsidRDefault="005862AB" w:rsidP="0089780E">
      <w:pPr>
        <w:widowControl/>
        <w:spacing w:after="160"/>
        <w:ind w:left="1080"/>
        <w:contextualSpacing/>
        <w:rPr>
          <w:rFonts w:eastAsiaTheme="minorHAnsi"/>
          <w:bCs/>
          <w:snapToGrid/>
          <w:szCs w:val="24"/>
        </w:rPr>
      </w:pPr>
    </w:p>
    <w:p w14:paraId="39D37232" w14:textId="0F2381D0" w:rsidR="006A1DA7" w:rsidRPr="00D54653" w:rsidRDefault="006A1DA7" w:rsidP="00D54653">
      <w:pPr>
        <w:widowControl/>
        <w:ind w:left="1080"/>
        <w:contextualSpacing/>
        <w:rPr>
          <w:rFonts w:eastAsiaTheme="minorHAnsi"/>
          <w:bCs/>
          <w:snapToGrid/>
          <w:szCs w:val="24"/>
        </w:rPr>
      </w:pPr>
      <w:r>
        <w:rPr>
          <w:rFonts w:eastAsiaTheme="minorHAnsi"/>
          <w:bCs/>
          <w:snapToGrid/>
          <w:szCs w:val="24"/>
        </w:rPr>
        <w:t xml:space="preserve">Wesley Akamine noted that </w:t>
      </w:r>
      <w:r w:rsidR="00D54653">
        <w:rPr>
          <w:rFonts w:eastAsiaTheme="minorHAnsi"/>
          <w:bCs/>
          <w:snapToGrid/>
          <w:szCs w:val="24"/>
        </w:rPr>
        <w:t xml:space="preserve">if there are pointed action items for specific populations he was for the subcommittees. So, there isn’t multiple hyper-focused discussions at the </w:t>
      </w:r>
      <w:r w:rsidR="00D54653" w:rsidRPr="00D54653">
        <w:rPr>
          <w:rFonts w:eastAsiaTheme="minorHAnsi"/>
          <w:bCs/>
          <w:snapToGrid/>
          <w:szCs w:val="24"/>
        </w:rPr>
        <w:t>Full Board or regular committee level.</w:t>
      </w:r>
    </w:p>
    <w:p w14:paraId="6037B6F1" w14:textId="3F559E5D" w:rsidR="00D54653" w:rsidRPr="00D54653" w:rsidRDefault="00D54653" w:rsidP="00D54653">
      <w:pPr>
        <w:pStyle w:val="ListParagraph"/>
        <w:numPr>
          <w:ilvl w:val="0"/>
          <w:numId w:val="7"/>
        </w:numPr>
        <w:spacing w:after="0"/>
        <w:rPr>
          <w:rFonts w:ascii="Times New Roman" w:hAnsi="Times New Roman" w:cs="Times New Roman"/>
          <w:bCs/>
          <w:sz w:val="24"/>
          <w:szCs w:val="24"/>
        </w:rPr>
      </w:pPr>
      <w:r w:rsidRPr="00D54653">
        <w:rPr>
          <w:rFonts w:ascii="Times New Roman" w:hAnsi="Times New Roman" w:cs="Times New Roman"/>
          <w:bCs/>
          <w:sz w:val="24"/>
          <w:szCs w:val="24"/>
        </w:rPr>
        <w:t>Harrison mentioned that with the sub-committees it would likely move towards having more members of the public coming and pitching their ideas. Possibly having board members or OWDB staff joining the school boards to share the potential opportunities.</w:t>
      </w:r>
    </w:p>
    <w:p w14:paraId="15620FC3" w14:textId="77777777" w:rsidR="00D54653" w:rsidRDefault="00D54653" w:rsidP="0089780E">
      <w:pPr>
        <w:widowControl/>
        <w:spacing w:after="160"/>
        <w:ind w:left="1080"/>
        <w:contextualSpacing/>
        <w:rPr>
          <w:rFonts w:eastAsiaTheme="minorHAnsi"/>
          <w:bCs/>
          <w:snapToGrid/>
          <w:szCs w:val="24"/>
        </w:rPr>
      </w:pPr>
    </w:p>
    <w:p w14:paraId="22065B4B" w14:textId="77777777" w:rsidR="00900928" w:rsidRPr="000534FF" w:rsidRDefault="00D54653" w:rsidP="000534FF">
      <w:pPr>
        <w:widowControl/>
        <w:ind w:left="1080"/>
        <w:contextualSpacing/>
        <w:rPr>
          <w:rFonts w:eastAsiaTheme="minorHAnsi"/>
          <w:bCs/>
          <w:snapToGrid/>
          <w:szCs w:val="24"/>
        </w:rPr>
      </w:pPr>
      <w:r>
        <w:rPr>
          <w:rFonts w:eastAsiaTheme="minorHAnsi"/>
          <w:bCs/>
          <w:snapToGrid/>
          <w:szCs w:val="24"/>
        </w:rPr>
        <w:t xml:space="preserve">Janna Hoshide noted it would be helpful if the specific barriers to spending down funds for the Youth program could be shared so that if a subcommittee </w:t>
      </w:r>
      <w:r w:rsidR="00900928">
        <w:rPr>
          <w:rFonts w:eastAsiaTheme="minorHAnsi"/>
          <w:bCs/>
          <w:snapToGrid/>
          <w:szCs w:val="24"/>
        </w:rPr>
        <w:t xml:space="preserve">is created that there </w:t>
      </w:r>
      <w:r w:rsidR="00900928" w:rsidRPr="000534FF">
        <w:rPr>
          <w:rFonts w:eastAsiaTheme="minorHAnsi"/>
          <w:bCs/>
          <w:snapToGrid/>
          <w:szCs w:val="24"/>
        </w:rPr>
        <w:t>could be more clarity on what opportunities would be looked at.</w:t>
      </w:r>
    </w:p>
    <w:p w14:paraId="431B6AB2" w14:textId="7A48E253" w:rsidR="00D54653" w:rsidRDefault="000534FF" w:rsidP="000534FF">
      <w:pPr>
        <w:pStyle w:val="ListParagraph"/>
        <w:numPr>
          <w:ilvl w:val="0"/>
          <w:numId w:val="7"/>
        </w:numPr>
        <w:spacing w:after="0"/>
        <w:rPr>
          <w:rFonts w:ascii="Times New Roman" w:hAnsi="Times New Roman" w:cs="Times New Roman"/>
          <w:bCs/>
          <w:sz w:val="24"/>
          <w:szCs w:val="24"/>
        </w:rPr>
      </w:pPr>
      <w:r w:rsidRPr="000534FF">
        <w:rPr>
          <w:rFonts w:ascii="Times New Roman" w:hAnsi="Times New Roman" w:cs="Times New Roman"/>
          <w:bCs/>
          <w:sz w:val="24"/>
          <w:szCs w:val="24"/>
        </w:rPr>
        <w:t>Harrison noted that there are numerous possibilities with a sub-committee, such as having the Youth come to the meetings to see if any processes need to be changed and to note what’s working/not working, what should be happening, etc.</w:t>
      </w:r>
      <w:r>
        <w:rPr>
          <w:rFonts w:ascii="Times New Roman" w:hAnsi="Times New Roman" w:cs="Times New Roman"/>
          <w:bCs/>
          <w:sz w:val="24"/>
          <w:szCs w:val="24"/>
        </w:rPr>
        <w:t xml:space="preserve"> He noted that the WDC does have a Youth Committee but it is focused statewide, the subcommittee would shift towards an Oahu-specific lens.</w:t>
      </w:r>
    </w:p>
    <w:p w14:paraId="6B9DA7ED" w14:textId="7D031EFF" w:rsidR="00462F75" w:rsidRPr="00462F75" w:rsidRDefault="000534FF" w:rsidP="00462F75">
      <w:pPr>
        <w:pStyle w:val="ListParagraph"/>
        <w:numPr>
          <w:ilvl w:val="1"/>
          <w:numId w:val="7"/>
        </w:numPr>
        <w:spacing w:after="0"/>
        <w:rPr>
          <w:rFonts w:ascii="Times New Roman" w:hAnsi="Times New Roman" w:cs="Times New Roman"/>
          <w:bCs/>
          <w:sz w:val="24"/>
          <w:szCs w:val="24"/>
        </w:rPr>
      </w:pPr>
      <w:r>
        <w:rPr>
          <w:rFonts w:ascii="Times New Roman" w:hAnsi="Times New Roman" w:cs="Times New Roman"/>
          <w:bCs/>
          <w:sz w:val="24"/>
          <w:szCs w:val="24"/>
        </w:rPr>
        <w:t>Wesley noted that the Career and Technical Education field is facilitating a lot of paid and unpaid internships and are always looking for community partners. He gave an example of many schools no longer having drivers-ed, which puts the financial burden on students to potentially get transportation to and from a job or internship.</w:t>
      </w:r>
    </w:p>
    <w:p w14:paraId="2ADE50AE" w14:textId="77777777" w:rsidR="000534FF" w:rsidRDefault="000534FF" w:rsidP="0089780E">
      <w:pPr>
        <w:widowControl/>
        <w:spacing w:after="160"/>
        <w:ind w:left="1080"/>
        <w:contextualSpacing/>
        <w:rPr>
          <w:rFonts w:eastAsiaTheme="minorHAnsi"/>
          <w:bCs/>
          <w:snapToGrid/>
          <w:szCs w:val="24"/>
        </w:rPr>
      </w:pPr>
    </w:p>
    <w:p w14:paraId="14F2ECAE" w14:textId="7BC92767" w:rsidR="00E22FBB" w:rsidRPr="00462F75" w:rsidRDefault="00E22FBB" w:rsidP="00462F75">
      <w:pPr>
        <w:widowControl/>
        <w:ind w:left="1080"/>
        <w:contextualSpacing/>
        <w:rPr>
          <w:rFonts w:eastAsiaTheme="minorHAnsi"/>
          <w:bCs/>
          <w:snapToGrid/>
          <w:szCs w:val="24"/>
        </w:rPr>
      </w:pPr>
      <w:r>
        <w:rPr>
          <w:rFonts w:eastAsiaTheme="minorHAnsi"/>
          <w:bCs/>
          <w:snapToGrid/>
          <w:szCs w:val="24"/>
        </w:rPr>
        <w:t xml:space="preserve">Steven Bond-Smith </w:t>
      </w:r>
      <w:r w:rsidR="00462F75">
        <w:rPr>
          <w:rFonts w:eastAsiaTheme="minorHAnsi"/>
          <w:bCs/>
          <w:snapToGrid/>
          <w:szCs w:val="24"/>
        </w:rPr>
        <w:t xml:space="preserve">inquired what the benefit of having a separate sub-committee </w:t>
      </w:r>
      <w:r w:rsidR="00462F75" w:rsidRPr="00462F75">
        <w:rPr>
          <w:rFonts w:eastAsiaTheme="minorHAnsi"/>
          <w:bCs/>
          <w:snapToGrid/>
          <w:szCs w:val="24"/>
        </w:rPr>
        <w:t>rather than having a standing agenda item on the committee level.</w:t>
      </w:r>
    </w:p>
    <w:p w14:paraId="6EF9838A" w14:textId="07A82B27" w:rsidR="00462F75" w:rsidRDefault="00462F75" w:rsidP="00462F75">
      <w:pPr>
        <w:pStyle w:val="ListParagraph"/>
        <w:numPr>
          <w:ilvl w:val="0"/>
          <w:numId w:val="7"/>
        </w:numPr>
        <w:spacing w:after="0"/>
        <w:rPr>
          <w:rFonts w:ascii="Times New Roman" w:hAnsi="Times New Roman" w:cs="Times New Roman"/>
          <w:bCs/>
          <w:sz w:val="24"/>
          <w:szCs w:val="24"/>
        </w:rPr>
      </w:pPr>
      <w:r w:rsidRPr="00462F75">
        <w:rPr>
          <w:rFonts w:ascii="Times New Roman" w:hAnsi="Times New Roman" w:cs="Times New Roman"/>
          <w:bCs/>
          <w:sz w:val="24"/>
          <w:szCs w:val="24"/>
        </w:rPr>
        <w:t>Harrison noted that the</w:t>
      </w:r>
      <w:r>
        <w:rPr>
          <w:rFonts w:ascii="Times New Roman" w:hAnsi="Times New Roman" w:cs="Times New Roman"/>
          <w:bCs/>
          <w:sz w:val="24"/>
          <w:szCs w:val="24"/>
        </w:rPr>
        <w:t xml:space="preserve"> agenda item avenue/committee overview level could be looked at however, having it as a subcommittee opens it to not being bound by certain requirements.</w:t>
      </w:r>
    </w:p>
    <w:p w14:paraId="598C33EF" w14:textId="5C06A1CE" w:rsidR="00462F75" w:rsidRPr="00462F75" w:rsidRDefault="00462F75" w:rsidP="00462F75">
      <w:pPr>
        <w:pStyle w:val="ListParagraph"/>
        <w:numPr>
          <w:ilvl w:val="1"/>
          <w:numId w:val="7"/>
        </w:num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Steven brought up the benefit of having the aforementioned </w:t>
      </w:r>
      <w:r w:rsidR="00BF128C">
        <w:rPr>
          <w:rFonts w:ascii="Times New Roman" w:hAnsi="Times New Roman" w:cs="Times New Roman"/>
          <w:bCs/>
          <w:sz w:val="24"/>
          <w:szCs w:val="24"/>
        </w:rPr>
        <w:t>topics discussed at a higher-level committee, such as the Special Projects committee, as to not silo the information or have it overlooked inadvertently. E.g., there will be youth participants that could benefit from the larger workforce ecosystem but having a hyper-focused meeting only on youth may detriment rather than help. He noted that if the subcommittees are formed there should be safeguards where it is understood that it would be discussed at the higher level as well.</w:t>
      </w:r>
    </w:p>
    <w:p w14:paraId="7B37C7EE" w14:textId="25FDF3B8" w:rsidR="00FE1908" w:rsidRDefault="00FE1908" w:rsidP="00BF128C">
      <w:pPr>
        <w:widowControl/>
        <w:spacing w:after="160"/>
        <w:contextualSpacing/>
        <w:rPr>
          <w:rFonts w:eastAsiaTheme="minorHAnsi"/>
          <w:bCs/>
          <w:snapToGrid/>
          <w:szCs w:val="24"/>
        </w:rPr>
      </w:pPr>
    </w:p>
    <w:p w14:paraId="21641980" w14:textId="60C18870" w:rsidR="00FE1908" w:rsidRPr="002256AD" w:rsidRDefault="00BF128C" w:rsidP="002256AD">
      <w:pPr>
        <w:widowControl/>
        <w:ind w:left="1080"/>
        <w:contextualSpacing/>
        <w:rPr>
          <w:rFonts w:eastAsiaTheme="minorHAnsi"/>
          <w:bCs/>
          <w:snapToGrid/>
          <w:szCs w:val="24"/>
        </w:rPr>
      </w:pPr>
      <w:r w:rsidRPr="00BF128C">
        <w:rPr>
          <w:rFonts w:eastAsiaTheme="minorHAnsi"/>
          <w:bCs/>
          <w:snapToGrid/>
          <w:szCs w:val="24"/>
        </w:rPr>
        <w:t>Wesley Akamine recommended having “o</w:t>
      </w:r>
      <w:r w:rsidR="00FE1908" w:rsidRPr="00BF128C">
        <w:rPr>
          <w:rFonts w:eastAsiaTheme="minorHAnsi"/>
          <w:bCs/>
          <w:snapToGrid/>
          <w:szCs w:val="24"/>
        </w:rPr>
        <w:t>ne</w:t>
      </w:r>
      <w:r w:rsidRPr="00BF128C">
        <w:rPr>
          <w:rFonts w:eastAsiaTheme="minorHAnsi"/>
          <w:bCs/>
          <w:snapToGrid/>
          <w:szCs w:val="24"/>
        </w:rPr>
        <w:t>-</w:t>
      </w:r>
      <w:r w:rsidR="00FE1908" w:rsidRPr="00BF128C">
        <w:rPr>
          <w:rFonts w:eastAsiaTheme="minorHAnsi"/>
          <w:bCs/>
          <w:snapToGrid/>
          <w:szCs w:val="24"/>
        </w:rPr>
        <w:t>topic</w:t>
      </w:r>
      <w:r w:rsidRPr="00BF128C">
        <w:rPr>
          <w:rFonts w:eastAsiaTheme="minorHAnsi"/>
          <w:bCs/>
          <w:snapToGrid/>
          <w:szCs w:val="24"/>
        </w:rPr>
        <w:t>” Special Projects committee</w:t>
      </w:r>
      <w:r w:rsidR="00FE1908" w:rsidRPr="00BF128C">
        <w:rPr>
          <w:rFonts w:eastAsiaTheme="minorHAnsi"/>
          <w:bCs/>
          <w:snapToGrid/>
          <w:szCs w:val="24"/>
        </w:rPr>
        <w:t xml:space="preserve"> meetings for Military and Veterans Affairs and Youth </w:t>
      </w:r>
      <w:r w:rsidRPr="00BF128C">
        <w:rPr>
          <w:rFonts w:eastAsiaTheme="minorHAnsi"/>
          <w:bCs/>
          <w:snapToGrid/>
          <w:szCs w:val="24"/>
        </w:rPr>
        <w:t xml:space="preserve">populations to see if there would be a place for the sub-committee or if it would be better placed under an </w:t>
      </w:r>
      <w:r w:rsidRPr="002256AD">
        <w:rPr>
          <w:rFonts w:eastAsiaTheme="minorHAnsi"/>
          <w:bCs/>
          <w:snapToGrid/>
          <w:szCs w:val="24"/>
        </w:rPr>
        <w:t>agenda item.</w:t>
      </w:r>
    </w:p>
    <w:p w14:paraId="7B9C26FF" w14:textId="108BA4EC" w:rsidR="00BF128C" w:rsidRPr="002256AD" w:rsidRDefault="00BF128C" w:rsidP="002256AD">
      <w:pPr>
        <w:pStyle w:val="ListParagraph"/>
        <w:numPr>
          <w:ilvl w:val="0"/>
          <w:numId w:val="7"/>
        </w:numPr>
        <w:spacing w:after="0"/>
        <w:rPr>
          <w:rFonts w:ascii="Times New Roman" w:hAnsi="Times New Roman" w:cs="Times New Roman"/>
          <w:bCs/>
          <w:sz w:val="24"/>
          <w:szCs w:val="24"/>
        </w:rPr>
      </w:pPr>
      <w:r w:rsidRPr="002256AD">
        <w:rPr>
          <w:rFonts w:ascii="Times New Roman" w:hAnsi="Times New Roman" w:cs="Times New Roman"/>
          <w:bCs/>
          <w:sz w:val="24"/>
          <w:szCs w:val="24"/>
        </w:rPr>
        <w:t xml:space="preserve">Daven Kawamura and Wesley Akamine will be setting up a short talk story session to discuss </w:t>
      </w:r>
      <w:r w:rsidR="002256AD" w:rsidRPr="002256AD">
        <w:rPr>
          <w:rFonts w:ascii="Times New Roman" w:hAnsi="Times New Roman" w:cs="Times New Roman"/>
          <w:bCs/>
          <w:sz w:val="24"/>
          <w:szCs w:val="24"/>
        </w:rPr>
        <w:t>the potential meetings.</w:t>
      </w:r>
    </w:p>
    <w:p w14:paraId="2B6AC0E6" w14:textId="77777777" w:rsidR="0089780E" w:rsidRDefault="0089780E" w:rsidP="0089780E">
      <w:pPr>
        <w:widowControl/>
        <w:spacing w:after="160"/>
        <w:ind w:left="1440"/>
        <w:contextualSpacing/>
        <w:rPr>
          <w:rFonts w:eastAsiaTheme="minorHAnsi"/>
          <w:b/>
          <w:snapToGrid/>
          <w:szCs w:val="24"/>
        </w:rPr>
      </w:pPr>
    </w:p>
    <w:p w14:paraId="15EECBD4" w14:textId="77777777" w:rsidR="0089780E" w:rsidRDefault="0089780E" w:rsidP="0089780E">
      <w:pPr>
        <w:widowControl/>
        <w:numPr>
          <w:ilvl w:val="0"/>
          <w:numId w:val="1"/>
        </w:numPr>
        <w:spacing w:after="160"/>
        <w:contextualSpacing/>
        <w:rPr>
          <w:rFonts w:eastAsiaTheme="minorHAnsi"/>
          <w:b/>
          <w:snapToGrid/>
          <w:szCs w:val="24"/>
        </w:rPr>
      </w:pPr>
      <w:r>
        <w:rPr>
          <w:rFonts w:eastAsiaTheme="minorHAnsi"/>
          <w:b/>
          <w:snapToGrid/>
          <w:szCs w:val="24"/>
        </w:rPr>
        <w:t>Workforce Innovation &amp; Special Initiatives</w:t>
      </w:r>
    </w:p>
    <w:p w14:paraId="48F31B1C" w14:textId="7646150D" w:rsidR="0089780E" w:rsidRPr="0089780E" w:rsidRDefault="0089780E" w:rsidP="0089780E">
      <w:pPr>
        <w:widowControl/>
        <w:numPr>
          <w:ilvl w:val="1"/>
          <w:numId w:val="1"/>
        </w:numPr>
        <w:spacing w:after="160"/>
        <w:contextualSpacing/>
        <w:rPr>
          <w:rFonts w:eastAsiaTheme="minorHAnsi"/>
          <w:b/>
          <w:snapToGrid/>
          <w:szCs w:val="24"/>
        </w:rPr>
      </w:pPr>
      <w:r w:rsidRPr="0089780E">
        <w:rPr>
          <w:rFonts w:eastAsiaTheme="minorHAnsi"/>
          <w:b/>
          <w:snapToGrid/>
        </w:rPr>
        <w:t xml:space="preserve">Identify and develop new workforce initiatives that can be piloted on </w:t>
      </w:r>
      <w:proofErr w:type="spellStart"/>
      <w:r w:rsidRPr="0089780E">
        <w:rPr>
          <w:b/>
          <w:bCs/>
        </w:rPr>
        <w:t>Oʻahu</w:t>
      </w:r>
      <w:proofErr w:type="spellEnd"/>
      <w:r w:rsidRPr="0089780E">
        <w:rPr>
          <w:b/>
          <w:bCs/>
        </w:rPr>
        <w:t xml:space="preserve"> </w:t>
      </w:r>
    </w:p>
    <w:p w14:paraId="7E02487F" w14:textId="5541343D" w:rsidR="0089780E" w:rsidRDefault="00FE1908" w:rsidP="0089780E">
      <w:pPr>
        <w:widowControl/>
        <w:spacing w:after="160"/>
        <w:ind w:left="1080"/>
        <w:contextualSpacing/>
        <w:rPr>
          <w:rFonts w:eastAsiaTheme="minorHAnsi"/>
          <w:bCs/>
          <w:snapToGrid/>
        </w:rPr>
      </w:pPr>
      <w:r>
        <w:rPr>
          <w:rFonts w:eastAsiaTheme="minorHAnsi"/>
          <w:bCs/>
          <w:snapToGrid/>
        </w:rPr>
        <w:t xml:space="preserve">Harrison Kuranishi noted the Adult, Dislocated Worker, and Youth Request for Proposals </w:t>
      </w:r>
      <w:r w:rsidR="002256AD">
        <w:rPr>
          <w:rFonts w:eastAsiaTheme="minorHAnsi"/>
          <w:bCs/>
          <w:snapToGrid/>
        </w:rPr>
        <w:t xml:space="preserve">were circulated. He noted that there is potential for large changes and inquired if there are any workforce initiatives that board members have, e.g., the State has the Hele </w:t>
      </w:r>
      <w:proofErr w:type="spellStart"/>
      <w:r w:rsidR="002256AD">
        <w:rPr>
          <w:rFonts w:eastAsiaTheme="minorHAnsi"/>
          <w:bCs/>
          <w:snapToGrid/>
        </w:rPr>
        <w:t>Imua</w:t>
      </w:r>
      <w:proofErr w:type="spellEnd"/>
      <w:r w:rsidR="002256AD">
        <w:rPr>
          <w:rFonts w:eastAsiaTheme="minorHAnsi"/>
          <w:bCs/>
          <w:snapToGrid/>
        </w:rPr>
        <w:t xml:space="preserve"> project which focuses on Youth. He inquired if there is interest in starting up something similar such as a Summer Youth program.</w:t>
      </w:r>
    </w:p>
    <w:p w14:paraId="2A8BEDD0" w14:textId="552F13B0" w:rsidR="00D72514" w:rsidRDefault="00D72514" w:rsidP="0089780E">
      <w:pPr>
        <w:widowControl/>
        <w:spacing w:after="160"/>
        <w:ind w:left="1080"/>
        <w:contextualSpacing/>
        <w:rPr>
          <w:rFonts w:eastAsiaTheme="minorHAnsi"/>
          <w:bCs/>
          <w:snapToGrid/>
        </w:rPr>
      </w:pPr>
    </w:p>
    <w:p w14:paraId="18FA21A5" w14:textId="44D73FBF" w:rsidR="002256AD" w:rsidRPr="00EC3548" w:rsidRDefault="002256AD" w:rsidP="00EC3548">
      <w:pPr>
        <w:widowControl/>
        <w:ind w:left="1080"/>
        <w:contextualSpacing/>
        <w:rPr>
          <w:rFonts w:eastAsiaTheme="minorHAnsi"/>
          <w:bCs/>
          <w:snapToGrid/>
          <w:szCs w:val="24"/>
        </w:rPr>
      </w:pPr>
      <w:r w:rsidRPr="002256AD">
        <w:rPr>
          <w:rFonts w:eastAsiaTheme="minorHAnsi"/>
          <w:bCs/>
          <w:snapToGrid/>
        </w:rPr>
        <w:t xml:space="preserve">Trevor Bracher inquired if there is a listing somewhere that explains where the funds </w:t>
      </w:r>
      <w:r w:rsidRPr="00EC3548">
        <w:rPr>
          <w:rFonts w:eastAsiaTheme="minorHAnsi"/>
          <w:bCs/>
          <w:snapToGrid/>
          <w:szCs w:val="24"/>
        </w:rPr>
        <w:t>can be used, as to not walk into gray areas or projects that would be unallowable.</w:t>
      </w:r>
    </w:p>
    <w:p w14:paraId="10B56D8A" w14:textId="08078B2E" w:rsidR="00EC3548" w:rsidRDefault="00EC3548" w:rsidP="00EC3548">
      <w:pPr>
        <w:pStyle w:val="ListParagraph"/>
        <w:numPr>
          <w:ilvl w:val="0"/>
          <w:numId w:val="7"/>
        </w:numPr>
        <w:spacing w:after="0"/>
        <w:rPr>
          <w:rFonts w:ascii="Times New Roman" w:hAnsi="Times New Roman" w:cs="Times New Roman"/>
          <w:bCs/>
          <w:sz w:val="24"/>
          <w:szCs w:val="24"/>
        </w:rPr>
      </w:pPr>
      <w:r w:rsidRPr="00EC3548">
        <w:rPr>
          <w:rFonts w:ascii="Times New Roman" w:hAnsi="Times New Roman" w:cs="Times New Roman"/>
          <w:bCs/>
          <w:sz w:val="24"/>
          <w:szCs w:val="24"/>
        </w:rPr>
        <w:t xml:space="preserve">Harrison gave an example of some other states having the boards as intermediary for apprenticeships, mitigating the paperwork for businesses. </w:t>
      </w:r>
      <w:r>
        <w:rPr>
          <w:rFonts w:ascii="Times New Roman" w:hAnsi="Times New Roman" w:cs="Times New Roman"/>
          <w:bCs/>
          <w:sz w:val="24"/>
          <w:szCs w:val="24"/>
        </w:rPr>
        <w:t>He noted that if OWDB becomes the intermediary for certain apprenticeship programs not only would it benefit the participants but it’d also get OWDB employer connections.</w:t>
      </w:r>
    </w:p>
    <w:p w14:paraId="24732580" w14:textId="0A1527CF" w:rsidR="00EC3548" w:rsidRDefault="006F252E" w:rsidP="00EC3548">
      <w:pPr>
        <w:pStyle w:val="ListParagraph"/>
        <w:numPr>
          <w:ilvl w:val="1"/>
          <w:numId w:val="7"/>
        </w:numPr>
        <w:spacing w:after="0"/>
        <w:rPr>
          <w:rFonts w:ascii="Times New Roman" w:hAnsi="Times New Roman" w:cs="Times New Roman"/>
          <w:bCs/>
          <w:sz w:val="24"/>
          <w:szCs w:val="24"/>
        </w:rPr>
      </w:pPr>
      <w:r>
        <w:rPr>
          <w:rFonts w:ascii="Times New Roman" w:hAnsi="Times New Roman" w:cs="Times New Roman"/>
          <w:bCs/>
          <w:sz w:val="24"/>
          <w:szCs w:val="24"/>
        </w:rPr>
        <w:t>Instead of sending participants straight to a training program where there is potential for no employment after, they would be working the minute they come into the program.</w:t>
      </w:r>
    </w:p>
    <w:p w14:paraId="68A4F355" w14:textId="3B58BFC1" w:rsidR="006F252E" w:rsidRPr="00EC3548" w:rsidRDefault="006F252E" w:rsidP="00EC3548">
      <w:pPr>
        <w:pStyle w:val="ListParagraph"/>
        <w:numPr>
          <w:ilvl w:val="1"/>
          <w:numId w:val="7"/>
        </w:numPr>
        <w:spacing w:after="0"/>
        <w:rPr>
          <w:rFonts w:ascii="Times New Roman" w:hAnsi="Times New Roman" w:cs="Times New Roman"/>
          <w:bCs/>
          <w:sz w:val="24"/>
          <w:szCs w:val="24"/>
        </w:rPr>
      </w:pPr>
      <w:r>
        <w:rPr>
          <w:rFonts w:ascii="Times New Roman" w:hAnsi="Times New Roman" w:cs="Times New Roman"/>
          <w:bCs/>
          <w:sz w:val="24"/>
          <w:szCs w:val="24"/>
        </w:rPr>
        <w:t>This avenue would promote having participants hit all of the WIOA metrics, he noted that in other states there seems to be the correct focus which is ultimately employment, in Hawaii it seems as though training is.</w:t>
      </w:r>
    </w:p>
    <w:p w14:paraId="2266612D" w14:textId="77777777" w:rsidR="002256AD" w:rsidRDefault="002256AD" w:rsidP="0089780E">
      <w:pPr>
        <w:widowControl/>
        <w:spacing w:after="160"/>
        <w:ind w:left="1080"/>
        <w:contextualSpacing/>
        <w:rPr>
          <w:rFonts w:eastAsiaTheme="minorHAnsi"/>
          <w:bCs/>
          <w:snapToGrid/>
          <w:highlight w:val="yellow"/>
        </w:rPr>
      </w:pPr>
    </w:p>
    <w:p w14:paraId="0A131996" w14:textId="7875805A" w:rsidR="00D72514" w:rsidRPr="009730E6" w:rsidRDefault="00D72514" w:rsidP="009730E6">
      <w:pPr>
        <w:widowControl/>
        <w:ind w:left="1080"/>
        <w:contextualSpacing/>
        <w:rPr>
          <w:rFonts w:eastAsiaTheme="minorHAnsi"/>
          <w:bCs/>
          <w:snapToGrid/>
          <w:szCs w:val="24"/>
        </w:rPr>
      </w:pPr>
      <w:r w:rsidRPr="00233E89">
        <w:rPr>
          <w:rFonts w:eastAsiaTheme="minorHAnsi"/>
          <w:bCs/>
          <w:snapToGrid/>
        </w:rPr>
        <w:t xml:space="preserve">Janna Hoshide noted </w:t>
      </w:r>
      <w:r w:rsidR="00233E89">
        <w:rPr>
          <w:rFonts w:eastAsiaTheme="minorHAnsi"/>
          <w:bCs/>
          <w:snapToGrid/>
        </w:rPr>
        <w:t xml:space="preserve">that in her own industry there has been struggle in utilizing federal apprenticeship programs because of the administrative burden. She noted that if a list of opportunities could be presented to the committee so that they could be </w:t>
      </w:r>
      <w:r w:rsidR="00233E89" w:rsidRPr="009730E6">
        <w:rPr>
          <w:rFonts w:eastAsiaTheme="minorHAnsi"/>
          <w:bCs/>
          <w:snapToGrid/>
          <w:szCs w:val="24"/>
        </w:rPr>
        <w:t>evaluated for feasibility and impact that would be helpful.</w:t>
      </w:r>
    </w:p>
    <w:p w14:paraId="4EC9FD46" w14:textId="5E658B0E" w:rsidR="00233E89" w:rsidRDefault="00233E89" w:rsidP="009730E6">
      <w:pPr>
        <w:pStyle w:val="ListParagraph"/>
        <w:numPr>
          <w:ilvl w:val="0"/>
          <w:numId w:val="7"/>
        </w:numPr>
        <w:spacing w:after="0"/>
        <w:rPr>
          <w:rFonts w:ascii="Times New Roman" w:hAnsi="Times New Roman" w:cs="Times New Roman"/>
          <w:bCs/>
          <w:sz w:val="24"/>
          <w:szCs w:val="24"/>
        </w:rPr>
      </w:pPr>
      <w:r w:rsidRPr="009730E6">
        <w:rPr>
          <w:rFonts w:ascii="Times New Roman" w:hAnsi="Times New Roman" w:cs="Times New Roman"/>
          <w:bCs/>
          <w:sz w:val="24"/>
          <w:szCs w:val="24"/>
        </w:rPr>
        <w:t>She noted that Healthcare Association of Hawaii has done earn and learn pathways and have learned that education and training doesn’t always equal employment.</w:t>
      </w:r>
      <w:r w:rsidR="009730E6">
        <w:rPr>
          <w:rFonts w:ascii="Times New Roman" w:hAnsi="Times New Roman" w:cs="Times New Roman"/>
          <w:bCs/>
          <w:sz w:val="24"/>
          <w:szCs w:val="24"/>
        </w:rPr>
        <w:t xml:space="preserve"> She noted that the administrative support that was being discussed would help out.</w:t>
      </w:r>
    </w:p>
    <w:p w14:paraId="301494F2" w14:textId="77777777" w:rsidR="009730E6" w:rsidRDefault="009730E6" w:rsidP="009730E6">
      <w:pPr>
        <w:ind w:left="1080"/>
        <w:rPr>
          <w:rFonts w:eastAsiaTheme="minorHAnsi"/>
          <w:bCs/>
          <w:snapToGrid/>
          <w:szCs w:val="24"/>
        </w:rPr>
      </w:pPr>
    </w:p>
    <w:p w14:paraId="6B45451F" w14:textId="2A722F74" w:rsidR="009730E6" w:rsidRPr="001F3B79" w:rsidRDefault="009730E6" w:rsidP="009730E6">
      <w:pPr>
        <w:ind w:left="1080"/>
        <w:rPr>
          <w:rFonts w:eastAsiaTheme="minorHAnsi"/>
          <w:bCs/>
          <w:snapToGrid/>
          <w:szCs w:val="24"/>
        </w:rPr>
      </w:pPr>
      <w:r>
        <w:rPr>
          <w:rFonts w:eastAsiaTheme="minorHAnsi"/>
          <w:bCs/>
          <w:snapToGrid/>
          <w:szCs w:val="24"/>
        </w:rPr>
        <w:lastRenderedPageBreak/>
        <w:t>Wesley Akamine added on that he’d like to see more employer assistance</w:t>
      </w:r>
      <w:r w:rsidR="00F65BBF">
        <w:rPr>
          <w:rFonts w:eastAsiaTheme="minorHAnsi"/>
          <w:bCs/>
          <w:snapToGrid/>
          <w:szCs w:val="24"/>
        </w:rPr>
        <w:t xml:space="preserve">, he noted that many businesses </w:t>
      </w:r>
      <w:r w:rsidR="001F3B79">
        <w:rPr>
          <w:rFonts w:eastAsiaTheme="minorHAnsi"/>
          <w:bCs/>
          <w:snapToGrid/>
          <w:szCs w:val="24"/>
        </w:rPr>
        <w:t xml:space="preserve">he speaks with are willing to do things such as on-the-job </w:t>
      </w:r>
      <w:r w:rsidR="001F3B79" w:rsidRPr="001F3B79">
        <w:rPr>
          <w:rFonts w:eastAsiaTheme="minorHAnsi"/>
          <w:bCs/>
          <w:snapToGrid/>
          <w:szCs w:val="24"/>
        </w:rPr>
        <w:t>training</w:t>
      </w:r>
      <w:r w:rsidR="00B1362C">
        <w:rPr>
          <w:rFonts w:eastAsiaTheme="minorHAnsi"/>
          <w:bCs/>
          <w:snapToGrid/>
          <w:szCs w:val="24"/>
        </w:rPr>
        <w:t xml:space="preserve"> (OJT)</w:t>
      </w:r>
      <w:r w:rsidR="001F3B79" w:rsidRPr="001F3B79">
        <w:rPr>
          <w:rFonts w:eastAsiaTheme="minorHAnsi"/>
          <w:bCs/>
          <w:snapToGrid/>
          <w:szCs w:val="24"/>
        </w:rPr>
        <w:t xml:space="preserve"> opportunities but lack things such as the ability to provide stipends.</w:t>
      </w:r>
    </w:p>
    <w:p w14:paraId="3303E7EB" w14:textId="3B45F704" w:rsidR="001F3B79" w:rsidRDefault="001F3B79" w:rsidP="001F3B79">
      <w:pPr>
        <w:pStyle w:val="ListParagraph"/>
        <w:numPr>
          <w:ilvl w:val="0"/>
          <w:numId w:val="7"/>
        </w:numPr>
        <w:rPr>
          <w:rFonts w:ascii="Times New Roman" w:hAnsi="Times New Roman" w:cs="Times New Roman"/>
          <w:bCs/>
          <w:sz w:val="24"/>
          <w:szCs w:val="24"/>
        </w:rPr>
      </w:pPr>
      <w:r w:rsidRPr="001F3B79">
        <w:rPr>
          <w:rFonts w:ascii="Times New Roman" w:hAnsi="Times New Roman" w:cs="Times New Roman"/>
          <w:bCs/>
          <w:sz w:val="24"/>
          <w:szCs w:val="24"/>
        </w:rPr>
        <w:t>Harrison noted that along with the aforementioned waivers there was also a waiver allowing up to 90% reimbursement for small businesses.</w:t>
      </w:r>
    </w:p>
    <w:p w14:paraId="0AAEF016" w14:textId="6044F272" w:rsidR="0089780E" w:rsidRPr="003B47D5" w:rsidRDefault="003B47D5" w:rsidP="003B47D5">
      <w:pPr>
        <w:pStyle w:val="ListParagraph"/>
        <w:numPr>
          <w:ilvl w:val="1"/>
          <w:numId w:val="7"/>
        </w:numPr>
        <w:rPr>
          <w:rFonts w:ascii="Times New Roman" w:hAnsi="Times New Roman" w:cs="Times New Roman"/>
          <w:bCs/>
          <w:sz w:val="24"/>
          <w:szCs w:val="24"/>
        </w:rPr>
      </w:pPr>
      <w:r>
        <w:rPr>
          <w:rFonts w:ascii="Times New Roman" w:hAnsi="Times New Roman" w:cs="Times New Roman"/>
          <w:bCs/>
          <w:sz w:val="24"/>
          <w:szCs w:val="24"/>
        </w:rPr>
        <w:t xml:space="preserve">For clarity Harrison noted the three waivers that were approved; the 50/50 split between out of school and in school youth rather than the 75/25, ITAs for in school youth, and the 90% reimbursement for </w:t>
      </w:r>
      <w:r w:rsidR="00B1362C">
        <w:rPr>
          <w:rFonts w:ascii="Times New Roman" w:hAnsi="Times New Roman" w:cs="Times New Roman"/>
          <w:bCs/>
          <w:sz w:val="24"/>
          <w:szCs w:val="24"/>
        </w:rPr>
        <w:t>OJT</w:t>
      </w:r>
      <w:r>
        <w:rPr>
          <w:rFonts w:ascii="Times New Roman" w:hAnsi="Times New Roman" w:cs="Times New Roman"/>
          <w:bCs/>
          <w:sz w:val="24"/>
          <w:szCs w:val="24"/>
        </w:rPr>
        <w:t>.</w:t>
      </w:r>
    </w:p>
    <w:p w14:paraId="6B22ED29" w14:textId="1BC6C019" w:rsidR="0089780E" w:rsidRPr="0089780E" w:rsidRDefault="0089780E" w:rsidP="00F66C1C">
      <w:pPr>
        <w:widowControl/>
        <w:numPr>
          <w:ilvl w:val="0"/>
          <w:numId w:val="1"/>
        </w:numPr>
        <w:spacing w:after="160"/>
        <w:contextualSpacing/>
        <w:rPr>
          <w:rFonts w:eastAsiaTheme="minorHAnsi"/>
          <w:b/>
          <w:snapToGrid/>
          <w:szCs w:val="24"/>
        </w:rPr>
      </w:pPr>
      <w:r>
        <w:rPr>
          <w:rFonts w:eastAsiaTheme="minorHAnsi"/>
          <w:b/>
          <w:bCs/>
          <w:snapToGrid/>
          <w:color w:val="000000"/>
          <w:szCs w:val="24"/>
        </w:rPr>
        <w:t xml:space="preserve">Workforce Research &amp; Emerging Trends – Conduct special studies on issues affecting </w:t>
      </w:r>
      <w:proofErr w:type="spellStart"/>
      <w:r w:rsidRPr="0089780E">
        <w:rPr>
          <w:rFonts w:eastAsiaTheme="minorHAnsi"/>
          <w:b/>
          <w:bCs/>
          <w:snapToGrid/>
          <w:color w:val="000000"/>
          <w:szCs w:val="24"/>
        </w:rPr>
        <w:t>Oʻahu</w:t>
      </w:r>
      <w:r>
        <w:rPr>
          <w:rFonts w:eastAsiaTheme="minorHAnsi"/>
          <w:b/>
          <w:bCs/>
          <w:snapToGrid/>
          <w:color w:val="000000"/>
          <w:szCs w:val="24"/>
        </w:rPr>
        <w:t>’s</w:t>
      </w:r>
      <w:proofErr w:type="spellEnd"/>
      <w:r>
        <w:rPr>
          <w:rFonts w:eastAsiaTheme="minorHAnsi"/>
          <w:b/>
          <w:bCs/>
          <w:snapToGrid/>
          <w:color w:val="000000"/>
          <w:szCs w:val="24"/>
        </w:rPr>
        <w:t xml:space="preserve"> workforce including outmigration, labor shortages, wages, automation, housing/workforce connections, etc.</w:t>
      </w:r>
    </w:p>
    <w:p w14:paraId="32C44571" w14:textId="252A06D9" w:rsidR="0089780E" w:rsidRPr="003B47D5" w:rsidRDefault="00D72514" w:rsidP="003B47D5">
      <w:pPr>
        <w:widowControl/>
        <w:ind w:left="1080"/>
        <w:contextualSpacing/>
        <w:rPr>
          <w:rFonts w:eastAsiaTheme="minorHAnsi"/>
          <w:bCs/>
          <w:snapToGrid/>
          <w:szCs w:val="24"/>
        </w:rPr>
      </w:pPr>
      <w:r>
        <w:rPr>
          <w:rFonts w:eastAsiaTheme="minorHAnsi"/>
          <w:bCs/>
          <w:snapToGrid/>
          <w:szCs w:val="24"/>
        </w:rPr>
        <w:t>Harrison Kuranishi noted that for Labor Market Informatio</w:t>
      </w:r>
      <w:r w:rsidR="003B47D5">
        <w:rPr>
          <w:rFonts w:eastAsiaTheme="minorHAnsi"/>
          <w:bCs/>
          <w:snapToGrid/>
          <w:szCs w:val="24"/>
        </w:rPr>
        <w:t xml:space="preserve">n (LMI), currently when you search it is likely the broader Honolulu area. Harrison is looking for more granularity, such as pinpointed zip codes to identify what occupations are needed in </w:t>
      </w:r>
      <w:r w:rsidR="003B47D5" w:rsidRPr="003B47D5">
        <w:rPr>
          <w:rFonts w:eastAsiaTheme="minorHAnsi"/>
          <w:bCs/>
          <w:snapToGrid/>
          <w:szCs w:val="24"/>
        </w:rPr>
        <w:t>certain areas</w:t>
      </w:r>
      <w:r w:rsidRPr="003B47D5">
        <w:rPr>
          <w:rFonts w:eastAsiaTheme="minorHAnsi"/>
          <w:bCs/>
          <w:snapToGrid/>
          <w:szCs w:val="24"/>
        </w:rPr>
        <w:t>.</w:t>
      </w:r>
    </w:p>
    <w:p w14:paraId="58557ECF" w14:textId="1458ABE4" w:rsidR="003B47D5" w:rsidRPr="003B47D5" w:rsidRDefault="003B47D5" w:rsidP="003B47D5">
      <w:pPr>
        <w:pStyle w:val="ListParagraph"/>
        <w:numPr>
          <w:ilvl w:val="0"/>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Harrison noted some key topics that he’s heard people talking about such as outmigration, the fact that jobs are out there however the wages are not matching what is needed, etc. He mentioned possibly revising policy revolving things such as WEX and </w:t>
      </w:r>
      <w:r w:rsidR="00B1362C">
        <w:rPr>
          <w:rFonts w:ascii="Times New Roman" w:hAnsi="Times New Roman" w:cs="Times New Roman"/>
          <w:bCs/>
          <w:sz w:val="24"/>
          <w:szCs w:val="24"/>
        </w:rPr>
        <w:t>OJT, where the pay is one dollar over minimum and going rate respectfully.</w:t>
      </w:r>
    </w:p>
    <w:p w14:paraId="24A9A71F" w14:textId="1B7D08C3" w:rsidR="00D72514" w:rsidRDefault="00D72514" w:rsidP="0089780E">
      <w:pPr>
        <w:widowControl/>
        <w:spacing w:after="160"/>
        <w:ind w:left="1080"/>
        <w:contextualSpacing/>
        <w:rPr>
          <w:rFonts w:eastAsiaTheme="minorHAnsi"/>
          <w:bCs/>
          <w:snapToGrid/>
          <w:szCs w:val="24"/>
        </w:rPr>
      </w:pPr>
    </w:p>
    <w:p w14:paraId="541FA648" w14:textId="0487802E" w:rsidR="00D72514" w:rsidRPr="00B1362C" w:rsidRDefault="00B1362C" w:rsidP="00B1362C">
      <w:pPr>
        <w:widowControl/>
        <w:ind w:left="1080"/>
        <w:contextualSpacing/>
        <w:rPr>
          <w:rFonts w:eastAsiaTheme="minorHAnsi"/>
          <w:bCs/>
          <w:snapToGrid/>
          <w:szCs w:val="24"/>
        </w:rPr>
      </w:pPr>
      <w:r>
        <w:rPr>
          <w:rFonts w:eastAsiaTheme="minorHAnsi"/>
          <w:bCs/>
          <w:snapToGrid/>
          <w:szCs w:val="24"/>
        </w:rPr>
        <w:t xml:space="preserve">Harrison noted that previously the Board utilized Lightcast as a LMI source, which was around the $14,000 mark a year, where there is a free State site that has LMI data called Hawaii Workforce Infonet (HIWI). Harrison noted that himself and </w:t>
      </w:r>
      <w:proofErr w:type="gramStart"/>
      <w:r>
        <w:rPr>
          <w:rFonts w:eastAsiaTheme="minorHAnsi"/>
          <w:bCs/>
          <w:snapToGrid/>
          <w:szCs w:val="24"/>
        </w:rPr>
        <w:t>Daven</w:t>
      </w:r>
      <w:proofErr w:type="gramEnd"/>
      <w:r>
        <w:rPr>
          <w:rFonts w:eastAsiaTheme="minorHAnsi"/>
          <w:bCs/>
          <w:snapToGrid/>
          <w:szCs w:val="24"/>
        </w:rPr>
        <w:t xml:space="preserve"> have been partnering with the State Research and Statistics Office on a project to </w:t>
      </w:r>
      <w:r w:rsidRPr="00B1362C">
        <w:rPr>
          <w:rFonts w:eastAsiaTheme="minorHAnsi"/>
          <w:bCs/>
          <w:snapToGrid/>
          <w:szCs w:val="24"/>
        </w:rPr>
        <w:t>strengthen the LMI site.</w:t>
      </w:r>
    </w:p>
    <w:p w14:paraId="5D4D072D" w14:textId="1E122AB1" w:rsidR="00B1362C" w:rsidRDefault="00B1362C" w:rsidP="00B1362C">
      <w:pPr>
        <w:pStyle w:val="ListParagraph"/>
        <w:numPr>
          <w:ilvl w:val="0"/>
          <w:numId w:val="7"/>
        </w:numPr>
        <w:spacing w:after="0" w:line="240" w:lineRule="auto"/>
        <w:rPr>
          <w:rFonts w:ascii="Times New Roman" w:hAnsi="Times New Roman" w:cs="Times New Roman"/>
          <w:bCs/>
          <w:sz w:val="24"/>
          <w:szCs w:val="24"/>
        </w:rPr>
      </w:pPr>
      <w:r w:rsidRPr="00B1362C">
        <w:rPr>
          <w:rFonts w:ascii="Times New Roman" w:hAnsi="Times New Roman" w:cs="Times New Roman"/>
          <w:bCs/>
          <w:sz w:val="24"/>
          <w:szCs w:val="24"/>
        </w:rPr>
        <w:t xml:space="preserve">Wesley Akamine </w:t>
      </w:r>
      <w:r w:rsidR="00F71085">
        <w:rPr>
          <w:rFonts w:ascii="Times New Roman" w:hAnsi="Times New Roman" w:cs="Times New Roman"/>
          <w:bCs/>
          <w:sz w:val="24"/>
          <w:szCs w:val="24"/>
        </w:rPr>
        <w:t>wanted clarification on the pricing of Lightcast and the availability of information. E.g., the board is saving ~$14,000 and getting more information.</w:t>
      </w:r>
    </w:p>
    <w:p w14:paraId="6023808B" w14:textId="77777777" w:rsidR="00F71085" w:rsidRDefault="00F71085" w:rsidP="00F71085">
      <w:pPr>
        <w:pStyle w:val="ListParagraph"/>
        <w:numPr>
          <w:ilvl w:val="1"/>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Harrison noted that Lightcast kind of utilizes your own information and repackages it in their way, so in a way they’re using our data and repackaging it. He noted that the ~$14,000 could be used for participant services, supportive services, etc. </w:t>
      </w:r>
    </w:p>
    <w:p w14:paraId="391AB88B" w14:textId="0C22CF4D" w:rsidR="00D72514" w:rsidRPr="00F71085" w:rsidRDefault="00D72514" w:rsidP="00F71085">
      <w:pPr>
        <w:pStyle w:val="ListParagraph"/>
        <w:numPr>
          <w:ilvl w:val="0"/>
          <w:numId w:val="7"/>
        </w:numPr>
        <w:spacing w:after="0" w:line="240" w:lineRule="auto"/>
        <w:rPr>
          <w:rFonts w:ascii="Times New Roman" w:hAnsi="Times New Roman" w:cs="Times New Roman"/>
          <w:bCs/>
          <w:sz w:val="28"/>
          <w:szCs w:val="28"/>
        </w:rPr>
      </w:pPr>
      <w:r w:rsidRPr="00F71085">
        <w:rPr>
          <w:rFonts w:ascii="Times New Roman" w:hAnsi="Times New Roman" w:cs="Times New Roman"/>
          <w:bCs/>
          <w:sz w:val="24"/>
          <w:szCs w:val="28"/>
        </w:rPr>
        <w:t xml:space="preserve">Daven Kawamura noted the feedback document that the State LMI office has created. </w:t>
      </w:r>
      <w:r w:rsidR="00F71085">
        <w:rPr>
          <w:rFonts w:ascii="Times New Roman" w:hAnsi="Times New Roman" w:cs="Times New Roman"/>
          <w:bCs/>
          <w:sz w:val="24"/>
          <w:szCs w:val="28"/>
        </w:rPr>
        <w:t xml:space="preserve">The feedback document is relatively basic and it is to access the experience individuals have on HIWI. </w:t>
      </w:r>
      <w:r w:rsidRPr="00F71085">
        <w:rPr>
          <w:rFonts w:ascii="Times New Roman" w:hAnsi="Times New Roman" w:cs="Times New Roman"/>
          <w:bCs/>
          <w:sz w:val="24"/>
          <w:szCs w:val="28"/>
        </w:rPr>
        <w:t>He mentioned to the board members that if they would like to explore the LMI site and give feedback to reach out to himself.</w:t>
      </w:r>
    </w:p>
    <w:p w14:paraId="46406D69" w14:textId="77777777" w:rsidR="0089780E" w:rsidRPr="0089780E" w:rsidRDefault="0089780E" w:rsidP="0089780E">
      <w:pPr>
        <w:widowControl/>
        <w:spacing w:after="160"/>
        <w:ind w:left="1080"/>
        <w:contextualSpacing/>
        <w:rPr>
          <w:rFonts w:eastAsiaTheme="minorHAnsi"/>
          <w:bCs/>
          <w:snapToGrid/>
          <w:szCs w:val="24"/>
        </w:rPr>
      </w:pPr>
    </w:p>
    <w:p w14:paraId="723B44EA" w14:textId="1EBE100A" w:rsidR="0089780E" w:rsidRDefault="0089780E" w:rsidP="00F66C1C">
      <w:pPr>
        <w:widowControl/>
        <w:numPr>
          <w:ilvl w:val="0"/>
          <w:numId w:val="1"/>
        </w:numPr>
        <w:spacing w:after="160"/>
        <w:contextualSpacing/>
        <w:rPr>
          <w:rFonts w:eastAsiaTheme="minorHAnsi"/>
          <w:b/>
          <w:snapToGrid/>
          <w:szCs w:val="24"/>
        </w:rPr>
      </w:pPr>
      <w:r>
        <w:rPr>
          <w:rFonts w:eastAsiaTheme="minorHAnsi"/>
          <w:b/>
          <w:snapToGrid/>
          <w:szCs w:val="24"/>
        </w:rPr>
        <w:t xml:space="preserve">Intergovernmental Initiatives – Develop projects involving the </w:t>
      </w:r>
      <w:proofErr w:type="gramStart"/>
      <w:r>
        <w:rPr>
          <w:rFonts w:eastAsiaTheme="minorHAnsi"/>
          <w:b/>
          <w:snapToGrid/>
          <w:szCs w:val="24"/>
        </w:rPr>
        <w:t>City</w:t>
      </w:r>
      <w:proofErr w:type="gramEnd"/>
      <w:r>
        <w:rPr>
          <w:rFonts w:eastAsiaTheme="minorHAnsi"/>
          <w:b/>
          <w:snapToGrid/>
          <w:szCs w:val="24"/>
        </w:rPr>
        <w:t>, State, Federal government, education, economic development, and community organizations.</w:t>
      </w:r>
    </w:p>
    <w:p w14:paraId="02718BFD" w14:textId="77777777" w:rsidR="00EF770C" w:rsidRPr="00EF770C" w:rsidRDefault="001D39C3" w:rsidP="00EF770C">
      <w:pPr>
        <w:widowControl/>
        <w:ind w:left="1080"/>
        <w:contextualSpacing/>
        <w:rPr>
          <w:rFonts w:eastAsiaTheme="minorHAnsi"/>
          <w:bCs/>
          <w:snapToGrid/>
          <w:szCs w:val="24"/>
        </w:rPr>
      </w:pPr>
      <w:r>
        <w:rPr>
          <w:rFonts w:eastAsiaTheme="minorHAnsi"/>
          <w:bCs/>
          <w:snapToGrid/>
          <w:szCs w:val="24"/>
        </w:rPr>
        <w:t xml:space="preserve">Currently </w:t>
      </w:r>
      <w:r w:rsidR="001E2130">
        <w:rPr>
          <w:rFonts w:eastAsiaTheme="minorHAnsi"/>
          <w:bCs/>
          <w:snapToGrid/>
          <w:szCs w:val="24"/>
        </w:rPr>
        <w:t>there are the required partners and core mandated partners, such as Title I, II, III, and IV. This agenda item was to inquire if there are any partners that the board sees as potential partners</w:t>
      </w:r>
      <w:r w:rsidR="00EF770C">
        <w:rPr>
          <w:rFonts w:eastAsiaTheme="minorHAnsi"/>
          <w:bCs/>
          <w:snapToGrid/>
          <w:szCs w:val="24"/>
        </w:rPr>
        <w:t xml:space="preserve"> and maybe in the future satellite American Job Centers</w:t>
      </w:r>
      <w:r w:rsidR="001E2130">
        <w:rPr>
          <w:rFonts w:eastAsiaTheme="minorHAnsi"/>
          <w:bCs/>
          <w:snapToGrid/>
          <w:szCs w:val="24"/>
        </w:rPr>
        <w:t xml:space="preserve">. </w:t>
      </w:r>
      <w:r w:rsidR="00EF770C">
        <w:rPr>
          <w:rFonts w:eastAsiaTheme="minorHAnsi"/>
          <w:bCs/>
          <w:snapToGrid/>
          <w:szCs w:val="24"/>
        </w:rPr>
        <w:t xml:space="preserve">Also seeing if there are any projects/initiatives that would intertwine with different partners, he brought up Hele </w:t>
      </w:r>
      <w:proofErr w:type="spellStart"/>
      <w:r w:rsidR="00EF770C">
        <w:rPr>
          <w:rFonts w:eastAsiaTheme="minorHAnsi"/>
          <w:bCs/>
          <w:snapToGrid/>
          <w:szCs w:val="24"/>
        </w:rPr>
        <w:t>Imua</w:t>
      </w:r>
      <w:proofErr w:type="spellEnd"/>
      <w:r w:rsidR="00EF770C">
        <w:rPr>
          <w:rFonts w:eastAsiaTheme="minorHAnsi"/>
          <w:bCs/>
          <w:snapToGrid/>
          <w:szCs w:val="24"/>
        </w:rPr>
        <w:t xml:space="preserve"> as an example or annual initiatives. Perhaps </w:t>
      </w:r>
      <w:r w:rsidR="00EF770C" w:rsidRPr="00EF770C">
        <w:rPr>
          <w:rFonts w:eastAsiaTheme="minorHAnsi"/>
          <w:bCs/>
          <w:snapToGrid/>
          <w:szCs w:val="24"/>
        </w:rPr>
        <w:t>something similar to what Olelo does at the Okinawan Center.</w:t>
      </w:r>
    </w:p>
    <w:p w14:paraId="27048DAA" w14:textId="724BE49B" w:rsidR="001F27E4" w:rsidRPr="00EF770C" w:rsidRDefault="00EF770C" w:rsidP="00EF770C">
      <w:pPr>
        <w:pStyle w:val="ListParagraph"/>
        <w:numPr>
          <w:ilvl w:val="0"/>
          <w:numId w:val="8"/>
        </w:numPr>
        <w:spacing w:after="0" w:line="240" w:lineRule="auto"/>
        <w:rPr>
          <w:rFonts w:ascii="Times New Roman" w:hAnsi="Times New Roman" w:cs="Times New Roman"/>
          <w:bCs/>
          <w:sz w:val="24"/>
          <w:szCs w:val="24"/>
        </w:rPr>
      </w:pPr>
      <w:r w:rsidRPr="00EF770C">
        <w:rPr>
          <w:rFonts w:ascii="Times New Roman" w:hAnsi="Times New Roman" w:cs="Times New Roman"/>
          <w:bCs/>
          <w:sz w:val="24"/>
          <w:szCs w:val="24"/>
        </w:rPr>
        <w:lastRenderedPageBreak/>
        <w:t>Wesley Akamine</w:t>
      </w:r>
      <w:r w:rsidR="001F27E4" w:rsidRPr="00EF770C">
        <w:rPr>
          <w:rFonts w:ascii="Times New Roman" w:hAnsi="Times New Roman" w:cs="Times New Roman"/>
          <w:bCs/>
          <w:sz w:val="24"/>
          <w:szCs w:val="24"/>
        </w:rPr>
        <w:t xml:space="preserve"> noted </w:t>
      </w:r>
      <w:r w:rsidRPr="00EF770C">
        <w:rPr>
          <w:rFonts w:ascii="Times New Roman" w:hAnsi="Times New Roman" w:cs="Times New Roman"/>
          <w:bCs/>
          <w:sz w:val="24"/>
          <w:szCs w:val="24"/>
        </w:rPr>
        <w:t>the HARIETT site visit that had individuals that crossed over from industries, such as healthcare to hospitality.</w:t>
      </w:r>
      <w:r>
        <w:rPr>
          <w:rFonts w:ascii="Times New Roman" w:hAnsi="Times New Roman" w:cs="Times New Roman"/>
          <w:bCs/>
          <w:sz w:val="24"/>
          <w:szCs w:val="24"/>
        </w:rPr>
        <w:t xml:space="preserve"> He noted the “freedom” of choice at the training center. Wes brought up the academies that are now in the Department of Education system that</w:t>
      </w:r>
      <w:r w:rsidR="009A3C3F">
        <w:rPr>
          <w:rFonts w:ascii="Times New Roman" w:hAnsi="Times New Roman" w:cs="Times New Roman"/>
          <w:bCs/>
          <w:sz w:val="24"/>
          <w:szCs w:val="24"/>
        </w:rPr>
        <w:t>, in a sense, binds students to one path, and inquired if there are ways that can help individuals see what other opportunities that the skill sets students have can branch out into.</w:t>
      </w:r>
    </w:p>
    <w:p w14:paraId="5B4B73BE" w14:textId="78A4332F" w:rsidR="001F27E4" w:rsidRDefault="001F27E4" w:rsidP="00C92093">
      <w:pPr>
        <w:widowControl/>
        <w:spacing w:after="160"/>
        <w:ind w:left="1080"/>
        <w:contextualSpacing/>
        <w:rPr>
          <w:rFonts w:eastAsiaTheme="minorHAnsi"/>
          <w:bCs/>
          <w:snapToGrid/>
          <w:szCs w:val="24"/>
        </w:rPr>
      </w:pPr>
    </w:p>
    <w:p w14:paraId="36573CB8" w14:textId="775ADB26" w:rsidR="009A3C3F" w:rsidRPr="00E40F6A" w:rsidRDefault="009A3C3F" w:rsidP="00E40F6A">
      <w:pPr>
        <w:widowControl/>
        <w:ind w:left="1080"/>
        <w:contextualSpacing/>
        <w:rPr>
          <w:rFonts w:eastAsiaTheme="minorHAnsi"/>
          <w:bCs/>
          <w:snapToGrid/>
          <w:szCs w:val="24"/>
        </w:rPr>
      </w:pPr>
      <w:r>
        <w:rPr>
          <w:rFonts w:eastAsiaTheme="minorHAnsi"/>
          <w:bCs/>
          <w:snapToGrid/>
          <w:szCs w:val="24"/>
        </w:rPr>
        <w:t xml:space="preserve">Harrison noted that in the past there were “career days” at the schools where different </w:t>
      </w:r>
      <w:r w:rsidRPr="00E40F6A">
        <w:rPr>
          <w:rFonts w:eastAsiaTheme="minorHAnsi"/>
          <w:bCs/>
          <w:snapToGrid/>
          <w:szCs w:val="24"/>
        </w:rPr>
        <w:t>industries</w:t>
      </w:r>
      <w:r w:rsidR="00E40F6A" w:rsidRPr="00E40F6A">
        <w:rPr>
          <w:rFonts w:eastAsiaTheme="minorHAnsi"/>
          <w:bCs/>
          <w:snapToGrid/>
          <w:szCs w:val="24"/>
        </w:rPr>
        <w:t>/organizations</w:t>
      </w:r>
      <w:r w:rsidRPr="00E40F6A">
        <w:rPr>
          <w:rFonts w:eastAsiaTheme="minorHAnsi"/>
          <w:bCs/>
          <w:snapToGrid/>
          <w:szCs w:val="24"/>
        </w:rPr>
        <w:t xml:space="preserve"> would come </w:t>
      </w:r>
      <w:r w:rsidR="00E40F6A" w:rsidRPr="00E40F6A">
        <w:rPr>
          <w:rFonts w:eastAsiaTheme="minorHAnsi"/>
          <w:bCs/>
          <w:snapToGrid/>
          <w:szCs w:val="24"/>
        </w:rPr>
        <w:t>and talk about their organizations.</w:t>
      </w:r>
    </w:p>
    <w:p w14:paraId="739645F3" w14:textId="1AD7C148" w:rsidR="00E40F6A" w:rsidRPr="00E40F6A" w:rsidRDefault="00E40F6A" w:rsidP="00E40F6A">
      <w:pPr>
        <w:pStyle w:val="ListParagraph"/>
        <w:numPr>
          <w:ilvl w:val="0"/>
          <w:numId w:val="8"/>
        </w:numPr>
        <w:spacing w:after="0" w:line="240" w:lineRule="auto"/>
        <w:rPr>
          <w:rFonts w:ascii="Times New Roman" w:hAnsi="Times New Roman" w:cs="Times New Roman"/>
          <w:bCs/>
          <w:sz w:val="24"/>
          <w:szCs w:val="24"/>
        </w:rPr>
      </w:pPr>
      <w:r w:rsidRPr="00E40F6A">
        <w:rPr>
          <w:rFonts w:ascii="Times New Roman" w:hAnsi="Times New Roman" w:cs="Times New Roman"/>
          <w:bCs/>
          <w:sz w:val="24"/>
          <w:szCs w:val="24"/>
        </w:rPr>
        <w:t>Trevor Bracher noted that it is still happening</w:t>
      </w:r>
      <w:r>
        <w:rPr>
          <w:rFonts w:ascii="Times New Roman" w:hAnsi="Times New Roman" w:cs="Times New Roman"/>
          <w:bCs/>
          <w:sz w:val="24"/>
          <w:szCs w:val="24"/>
        </w:rPr>
        <w:t>,</w:t>
      </w:r>
      <w:r w:rsidRPr="00E40F6A">
        <w:rPr>
          <w:rFonts w:ascii="Times New Roman" w:hAnsi="Times New Roman" w:cs="Times New Roman"/>
          <w:bCs/>
          <w:sz w:val="24"/>
          <w:szCs w:val="24"/>
        </w:rPr>
        <w:t xml:space="preserve"> albeit few and far between, </w:t>
      </w:r>
      <w:r>
        <w:rPr>
          <w:rFonts w:ascii="Times New Roman" w:hAnsi="Times New Roman" w:cs="Times New Roman"/>
          <w:bCs/>
          <w:sz w:val="24"/>
          <w:szCs w:val="24"/>
        </w:rPr>
        <w:t>he did note that there isn’t a group/intermediary that pulls everyone together so that could be an option to look at</w:t>
      </w:r>
      <w:r w:rsidR="00634EF7">
        <w:rPr>
          <w:rFonts w:ascii="Times New Roman" w:hAnsi="Times New Roman" w:cs="Times New Roman"/>
          <w:bCs/>
          <w:sz w:val="24"/>
          <w:szCs w:val="24"/>
        </w:rPr>
        <w:t>.</w:t>
      </w:r>
    </w:p>
    <w:p w14:paraId="64E46200" w14:textId="77777777" w:rsidR="009A3C3F" w:rsidRDefault="009A3C3F" w:rsidP="00C92093">
      <w:pPr>
        <w:widowControl/>
        <w:spacing w:after="160"/>
        <w:ind w:left="1080"/>
        <w:contextualSpacing/>
        <w:rPr>
          <w:rFonts w:eastAsiaTheme="minorHAnsi"/>
          <w:bCs/>
          <w:snapToGrid/>
          <w:szCs w:val="24"/>
        </w:rPr>
      </w:pPr>
    </w:p>
    <w:p w14:paraId="76AB574F" w14:textId="77777777" w:rsidR="00634EF7" w:rsidRDefault="00634EF7" w:rsidP="00C92093">
      <w:pPr>
        <w:widowControl/>
        <w:spacing w:after="160"/>
        <w:ind w:left="1080"/>
        <w:contextualSpacing/>
        <w:rPr>
          <w:rFonts w:eastAsiaTheme="minorHAnsi"/>
          <w:bCs/>
          <w:snapToGrid/>
          <w:szCs w:val="24"/>
        </w:rPr>
      </w:pPr>
      <w:r>
        <w:rPr>
          <w:rFonts w:eastAsiaTheme="minorHAnsi"/>
          <w:bCs/>
          <w:snapToGrid/>
          <w:szCs w:val="24"/>
        </w:rPr>
        <w:t xml:space="preserve">Janna Hoshide noted that the </w:t>
      </w:r>
      <w:r w:rsidR="001F27E4">
        <w:rPr>
          <w:rFonts w:eastAsiaTheme="minorHAnsi"/>
          <w:bCs/>
          <w:snapToGrid/>
          <w:szCs w:val="24"/>
        </w:rPr>
        <w:t>Kapolei Chamber of Commerce</w:t>
      </w:r>
      <w:r>
        <w:rPr>
          <w:rFonts w:eastAsiaTheme="minorHAnsi"/>
          <w:bCs/>
          <w:snapToGrid/>
          <w:szCs w:val="24"/>
        </w:rPr>
        <w:t xml:space="preserve"> and the</w:t>
      </w:r>
      <w:r w:rsidR="001F27E4">
        <w:rPr>
          <w:rFonts w:eastAsiaTheme="minorHAnsi"/>
          <w:bCs/>
          <w:snapToGrid/>
          <w:szCs w:val="24"/>
        </w:rPr>
        <w:t xml:space="preserve"> Chamber of Commerce Hawaii, </w:t>
      </w:r>
      <w:r>
        <w:rPr>
          <w:rFonts w:eastAsiaTheme="minorHAnsi"/>
          <w:bCs/>
          <w:snapToGrid/>
          <w:szCs w:val="24"/>
        </w:rPr>
        <w:t xml:space="preserve">has done different types of events for Sectors focusing on career exploration such as Engineer’s week. She noted that it may be helpful to reach out to them to see what’s worked and what may be applicable to a State/City side rollout. </w:t>
      </w:r>
    </w:p>
    <w:p w14:paraId="35CD12E9" w14:textId="77777777" w:rsidR="00634EF7" w:rsidRDefault="00634EF7" w:rsidP="00C92093">
      <w:pPr>
        <w:widowControl/>
        <w:spacing w:after="160"/>
        <w:ind w:left="1080"/>
        <w:contextualSpacing/>
        <w:rPr>
          <w:rFonts w:eastAsiaTheme="minorHAnsi"/>
          <w:bCs/>
          <w:snapToGrid/>
          <w:szCs w:val="24"/>
        </w:rPr>
      </w:pPr>
    </w:p>
    <w:p w14:paraId="4934FCFE" w14:textId="77777777" w:rsidR="00634EF7" w:rsidRPr="00634EF7" w:rsidRDefault="00634EF7" w:rsidP="00634EF7">
      <w:pPr>
        <w:widowControl/>
        <w:ind w:left="1080"/>
        <w:contextualSpacing/>
        <w:rPr>
          <w:rFonts w:eastAsiaTheme="minorHAnsi"/>
          <w:bCs/>
          <w:snapToGrid/>
          <w:szCs w:val="24"/>
        </w:rPr>
      </w:pPr>
      <w:r>
        <w:rPr>
          <w:rFonts w:eastAsiaTheme="minorHAnsi"/>
          <w:bCs/>
          <w:snapToGrid/>
          <w:szCs w:val="24"/>
        </w:rPr>
        <w:t xml:space="preserve">Wes Akamine mentioned something like an </w:t>
      </w:r>
      <w:r w:rsidR="001F27E4">
        <w:rPr>
          <w:rFonts w:eastAsiaTheme="minorHAnsi"/>
          <w:bCs/>
          <w:snapToGrid/>
          <w:szCs w:val="24"/>
        </w:rPr>
        <w:t>Employer Open House</w:t>
      </w:r>
      <w:r>
        <w:rPr>
          <w:rFonts w:eastAsiaTheme="minorHAnsi"/>
          <w:bCs/>
          <w:snapToGrid/>
          <w:szCs w:val="24"/>
        </w:rPr>
        <w:t xml:space="preserve">, where </w:t>
      </w:r>
      <w:r w:rsidRPr="00634EF7">
        <w:rPr>
          <w:rFonts w:eastAsiaTheme="minorHAnsi"/>
          <w:bCs/>
          <w:snapToGrid/>
          <w:szCs w:val="24"/>
        </w:rPr>
        <w:t>individuals could come in and shadow for x amount of time</w:t>
      </w:r>
      <w:r w:rsidR="001F27E4" w:rsidRPr="00634EF7">
        <w:rPr>
          <w:rFonts w:eastAsiaTheme="minorHAnsi"/>
          <w:bCs/>
          <w:snapToGrid/>
          <w:szCs w:val="24"/>
        </w:rPr>
        <w:t>.</w:t>
      </w:r>
    </w:p>
    <w:p w14:paraId="4D2C45C8" w14:textId="65CC79E3" w:rsidR="001F27E4" w:rsidRPr="00634EF7" w:rsidRDefault="001F27E4" w:rsidP="00634EF7">
      <w:pPr>
        <w:pStyle w:val="ListParagraph"/>
        <w:numPr>
          <w:ilvl w:val="0"/>
          <w:numId w:val="8"/>
        </w:numPr>
        <w:spacing w:after="0" w:line="240" w:lineRule="auto"/>
        <w:rPr>
          <w:rFonts w:ascii="Times New Roman" w:hAnsi="Times New Roman" w:cs="Times New Roman"/>
          <w:bCs/>
          <w:sz w:val="24"/>
          <w:szCs w:val="24"/>
        </w:rPr>
      </w:pPr>
      <w:r w:rsidRPr="00634EF7">
        <w:rPr>
          <w:rFonts w:ascii="Times New Roman" w:hAnsi="Times New Roman" w:cs="Times New Roman"/>
          <w:bCs/>
          <w:sz w:val="24"/>
          <w:szCs w:val="24"/>
        </w:rPr>
        <w:t xml:space="preserve">Trevor noted that they do tours of the hotels for the schools, to explore the </w:t>
      </w:r>
      <w:r w:rsidR="00C63DFC">
        <w:rPr>
          <w:rFonts w:ascii="Times New Roman" w:hAnsi="Times New Roman" w:cs="Times New Roman"/>
          <w:bCs/>
          <w:sz w:val="24"/>
          <w:szCs w:val="24"/>
        </w:rPr>
        <w:t>opportunities that are available in the hospitality industry.</w:t>
      </w:r>
    </w:p>
    <w:p w14:paraId="287E422E" w14:textId="77777777" w:rsidR="00C92093" w:rsidRDefault="00C92093" w:rsidP="00C92093">
      <w:pPr>
        <w:widowControl/>
        <w:spacing w:after="160"/>
        <w:ind w:left="1080"/>
        <w:contextualSpacing/>
        <w:rPr>
          <w:rFonts w:eastAsiaTheme="minorHAnsi"/>
          <w:b/>
          <w:snapToGrid/>
          <w:szCs w:val="24"/>
        </w:rPr>
      </w:pPr>
    </w:p>
    <w:p w14:paraId="6CED00CC" w14:textId="33780755" w:rsidR="00C92093" w:rsidRPr="00C92093" w:rsidRDefault="0089780E" w:rsidP="00C92093">
      <w:pPr>
        <w:widowControl/>
        <w:numPr>
          <w:ilvl w:val="0"/>
          <w:numId w:val="1"/>
        </w:numPr>
        <w:spacing w:after="160"/>
        <w:contextualSpacing/>
        <w:rPr>
          <w:rFonts w:eastAsiaTheme="minorHAnsi"/>
          <w:b/>
          <w:snapToGrid/>
          <w:szCs w:val="24"/>
        </w:rPr>
      </w:pPr>
      <w:r>
        <w:rPr>
          <w:rFonts w:eastAsiaTheme="minorHAnsi"/>
          <w:b/>
          <w:snapToGrid/>
          <w:szCs w:val="24"/>
        </w:rPr>
        <w:t>Workforce System Partnerships – Identify opportunities to bring together organizations that normally operate separately. This aligns well with W</w:t>
      </w:r>
      <w:r w:rsidR="00C92093">
        <w:rPr>
          <w:rFonts w:eastAsiaTheme="minorHAnsi"/>
          <w:b/>
          <w:snapToGrid/>
          <w:szCs w:val="24"/>
        </w:rPr>
        <w:t>orkforce Innovation and Opportunity Act’s emphasis on convening, brokering, and leveraging resources.</w:t>
      </w:r>
    </w:p>
    <w:p w14:paraId="16CCE327" w14:textId="77777777" w:rsidR="00C63DFC" w:rsidRPr="00C63DFC" w:rsidRDefault="00C63DFC" w:rsidP="00C63DFC">
      <w:pPr>
        <w:widowControl/>
        <w:ind w:left="1080"/>
        <w:contextualSpacing/>
        <w:rPr>
          <w:rFonts w:eastAsiaTheme="minorHAnsi"/>
          <w:bCs/>
          <w:snapToGrid/>
          <w:szCs w:val="24"/>
        </w:rPr>
      </w:pPr>
      <w:r>
        <w:rPr>
          <w:rFonts w:eastAsiaTheme="minorHAnsi"/>
          <w:bCs/>
          <w:snapToGrid/>
          <w:szCs w:val="24"/>
        </w:rPr>
        <w:t xml:space="preserve">The American Job </w:t>
      </w:r>
      <w:r w:rsidR="001F27E4">
        <w:rPr>
          <w:rFonts w:eastAsiaTheme="minorHAnsi"/>
          <w:bCs/>
          <w:snapToGrid/>
          <w:szCs w:val="24"/>
        </w:rPr>
        <w:t>Center location to</w:t>
      </w:r>
      <w:r>
        <w:rPr>
          <w:rFonts w:eastAsiaTheme="minorHAnsi"/>
          <w:bCs/>
          <w:snapToGrid/>
          <w:szCs w:val="24"/>
        </w:rPr>
        <w:t xml:space="preserve"> have more than just the core partners (Titles I, II, III, and IV), but also having partners there (identified as any organization that has a Memorandum of Understanding/Infrastructure Funding Agreement with the board)</w:t>
      </w:r>
      <w:r w:rsidR="001F27E4">
        <w:rPr>
          <w:rFonts w:eastAsiaTheme="minorHAnsi"/>
          <w:bCs/>
          <w:snapToGrid/>
          <w:szCs w:val="24"/>
        </w:rPr>
        <w:t xml:space="preserve">. </w:t>
      </w:r>
      <w:r>
        <w:rPr>
          <w:rFonts w:eastAsiaTheme="minorHAnsi"/>
          <w:bCs/>
          <w:snapToGrid/>
          <w:szCs w:val="24"/>
        </w:rPr>
        <w:t xml:space="preserve">This </w:t>
      </w:r>
      <w:r w:rsidRPr="00C63DFC">
        <w:rPr>
          <w:rFonts w:eastAsiaTheme="minorHAnsi"/>
          <w:bCs/>
          <w:snapToGrid/>
          <w:szCs w:val="24"/>
        </w:rPr>
        <w:t xml:space="preserve">can include: </w:t>
      </w:r>
    </w:p>
    <w:p w14:paraId="1F8BA59E" w14:textId="6D2C4D41" w:rsidR="00C63DFC" w:rsidRDefault="00C63DFC" w:rsidP="00C63DFC">
      <w:pPr>
        <w:pStyle w:val="ListParagraph"/>
        <w:numPr>
          <w:ilvl w:val="0"/>
          <w:numId w:val="8"/>
        </w:numPr>
        <w:spacing w:after="0" w:line="240" w:lineRule="auto"/>
        <w:rPr>
          <w:rFonts w:ascii="Times New Roman" w:hAnsi="Times New Roman" w:cs="Times New Roman"/>
          <w:bCs/>
          <w:sz w:val="24"/>
          <w:szCs w:val="24"/>
        </w:rPr>
      </w:pPr>
      <w:r w:rsidRPr="00C63DFC">
        <w:rPr>
          <w:rFonts w:ascii="Times New Roman" w:hAnsi="Times New Roman" w:cs="Times New Roman"/>
          <w:bCs/>
          <w:sz w:val="24"/>
          <w:szCs w:val="24"/>
        </w:rPr>
        <w:t>W</w:t>
      </w:r>
      <w:r w:rsidR="001F27E4" w:rsidRPr="00C63DFC">
        <w:rPr>
          <w:rFonts w:ascii="Times New Roman" w:hAnsi="Times New Roman" w:cs="Times New Roman"/>
          <w:bCs/>
          <w:sz w:val="24"/>
          <w:szCs w:val="24"/>
        </w:rPr>
        <w:t>orkshops at the center</w:t>
      </w:r>
      <w:r w:rsidRPr="00C63DFC">
        <w:rPr>
          <w:rFonts w:ascii="Times New Roman" w:hAnsi="Times New Roman" w:cs="Times New Roman"/>
          <w:bCs/>
          <w:sz w:val="24"/>
          <w:szCs w:val="24"/>
        </w:rPr>
        <w:t>, where Harrison noted in the past there were many free workshops facilitated at the center</w:t>
      </w:r>
      <w:r w:rsidR="001F27E4" w:rsidRPr="00C63DFC">
        <w:rPr>
          <w:rFonts w:ascii="Times New Roman" w:hAnsi="Times New Roman" w:cs="Times New Roman"/>
          <w:bCs/>
          <w:sz w:val="24"/>
          <w:szCs w:val="24"/>
        </w:rPr>
        <w:t xml:space="preserve">. </w:t>
      </w:r>
    </w:p>
    <w:p w14:paraId="579CB17F" w14:textId="013E67EB" w:rsidR="00C63DFC" w:rsidRPr="00C63DFC" w:rsidRDefault="00C63DFC" w:rsidP="00C63DFC">
      <w:pPr>
        <w:pStyle w:val="ListParagraph"/>
        <w:numPr>
          <w:ilvl w:val="0"/>
          <w:numId w:val="8"/>
        </w:num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Specific Occupational Career days, </w:t>
      </w:r>
      <w:r w:rsidR="002E3880">
        <w:rPr>
          <w:rFonts w:ascii="Times New Roman" w:hAnsi="Times New Roman" w:cs="Times New Roman"/>
          <w:bCs/>
          <w:sz w:val="24"/>
          <w:szCs w:val="24"/>
        </w:rPr>
        <w:t>such as a targeted culinary day where participants would know that the organizations there are all culinary.</w:t>
      </w:r>
    </w:p>
    <w:p w14:paraId="5AA7A836" w14:textId="5E312CAC" w:rsidR="00C92093" w:rsidRPr="00C63DFC" w:rsidRDefault="001F27E4" w:rsidP="00C63DFC">
      <w:pPr>
        <w:pStyle w:val="ListParagraph"/>
        <w:numPr>
          <w:ilvl w:val="0"/>
          <w:numId w:val="8"/>
        </w:numPr>
        <w:spacing w:after="0" w:line="240" w:lineRule="auto"/>
        <w:rPr>
          <w:rFonts w:ascii="Times New Roman" w:hAnsi="Times New Roman" w:cs="Times New Roman"/>
          <w:bCs/>
          <w:sz w:val="24"/>
          <w:szCs w:val="24"/>
        </w:rPr>
      </w:pPr>
      <w:r w:rsidRPr="00C63DFC">
        <w:rPr>
          <w:rFonts w:ascii="Times New Roman" w:hAnsi="Times New Roman" w:cs="Times New Roman"/>
          <w:bCs/>
          <w:sz w:val="24"/>
          <w:szCs w:val="24"/>
        </w:rPr>
        <w:t>Cross partner space sharing, e.g., Monday someone comes from a partner site, Wednesday someone from the center to go to their location.</w:t>
      </w:r>
    </w:p>
    <w:p w14:paraId="7D2B02E6" w14:textId="77777777" w:rsidR="00C92093" w:rsidRDefault="00C92093" w:rsidP="00C92093">
      <w:pPr>
        <w:widowControl/>
        <w:spacing w:after="160"/>
        <w:contextualSpacing/>
        <w:rPr>
          <w:rFonts w:eastAsiaTheme="minorHAnsi"/>
          <w:b/>
          <w:snapToGrid/>
          <w:szCs w:val="24"/>
        </w:rPr>
      </w:pPr>
    </w:p>
    <w:p w14:paraId="6FCE4794" w14:textId="513F5A64" w:rsidR="00C92093" w:rsidRDefault="00C92093" w:rsidP="00C92093">
      <w:pPr>
        <w:widowControl/>
        <w:numPr>
          <w:ilvl w:val="0"/>
          <w:numId w:val="1"/>
        </w:numPr>
        <w:spacing w:after="160"/>
        <w:contextualSpacing/>
        <w:rPr>
          <w:rFonts w:eastAsiaTheme="minorHAnsi"/>
          <w:b/>
          <w:snapToGrid/>
          <w:szCs w:val="24"/>
        </w:rPr>
      </w:pPr>
      <w:r>
        <w:rPr>
          <w:rFonts w:eastAsiaTheme="minorHAnsi"/>
          <w:b/>
          <w:snapToGrid/>
          <w:szCs w:val="24"/>
        </w:rPr>
        <w:t>Workforce Innovation and Opportunity Act training for Service Provider, Staff, and Oahu Workforce Development Board Members</w:t>
      </w:r>
    </w:p>
    <w:p w14:paraId="067B80D4" w14:textId="61C5DADD" w:rsidR="00C92093" w:rsidRPr="00C92093" w:rsidRDefault="001F27E4" w:rsidP="001F27E4">
      <w:pPr>
        <w:widowControl/>
        <w:tabs>
          <w:tab w:val="left" w:pos="1095"/>
        </w:tabs>
        <w:spacing w:after="160"/>
        <w:ind w:left="1080"/>
        <w:contextualSpacing/>
        <w:rPr>
          <w:rFonts w:eastAsiaTheme="minorHAnsi"/>
          <w:bCs/>
          <w:snapToGrid/>
          <w:szCs w:val="24"/>
        </w:rPr>
      </w:pPr>
      <w:r>
        <w:rPr>
          <w:rFonts w:eastAsiaTheme="minorHAnsi"/>
          <w:bCs/>
          <w:snapToGrid/>
          <w:szCs w:val="24"/>
        </w:rPr>
        <w:t xml:space="preserve">Harrison Kuranishi noted that OWDB staff is looking to bring in </w:t>
      </w:r>
      <w:r w:rsidRPr="002E3880">
        <w:rPr>
          <w:rFonts w:eastAsiaTheme="minorHAnsi"/>
          <w:bCs/>
          <w:snapToGrid/>
          <w:szCs w:val="24"/>
        </w:rPr>
        <w:t xml:space="preserve">Tressa Dorsey, </w:t>
      </w:r>
      <w:r w:rsidR="002E3880">
        <w:rPr>
          <w:rFonts w:eastAsiaTheme="minorHAnsi"/>
          <w:bCs/>
          <w:snapToGrid/>
          <w:szCs w:val="24"/>
        </w:rPr>
        <w:t xml:space="preserve">President and Founder of TAD Grants, </w:t>
      </w:r>
      <w:r w:rsidR="002E3880">
        <w:rPr>
          <w:rFonts w:eastAsiaTheme="minorHAnsi"/>
          <w:bCs/>
          <w:snapToGrid/>
          <w:szCs w:val="24"/>
        </w:rPr>
        <w:t>Tressa is a board member for National Association of Workforce Development Professionals and is the Region 6 liaison</w:t>
      </w:r>
      <w:r w:rsidR="002E3880">
        <w:rPr>
          <w:rFonts w:eastAsiaTheme="minorHAnsi"/>
          <w:bCs/>
          <w:snapToGrid/>
          <w:szCs w:val="24"/>
        </w:rPr>
        <w:t xml:space="preserve">. The thought is to contract her to facilitate WIOA training for the incoming service provider, any interested public members, board members, staff, etc. </w:t>
      </w:r>
    </w:p>
    <w:p w14:paraId="180C118E" w14:textId="77777777" w:rsidR="00C92093" w:rsidRDefault="00C92093" w:rsidP="00C92093">
      <w:pPr>
        <w:widowControl/>
        <w:spacing w:after="160"/>
        <w:ind w:left="1080"/>
        <w:contextualSpacing/>
        <w:rPr>
          <w:rFonts w:eastAsiaTheme="minorHAnsi"/>
          <w:b/>
          <w:snapToGrid/>
          <w:szCs w:val="24"/>
        </w:rPr>
      </w:pPr>
    </w:p>
    <w:p w14:paraId="0F1FEA78" w14:textId="024A58B4" w:rsidR="00C92093" w:rsidRPr="00463116" w:rsidRDefault="00C92093" w:rsidP="00463116">
      <w:pPr>
        <w:widowControl/>
        <w:numPr>
          <w:ilvl w:val="0"/>
          <w:numId w:val="1"/>
        </w:numPr>
        <w:spacing w:after="160"/>
        <w:contextualSpacing/>
        <w:rPr>
          <w:rFonts w:eastAsiaTheme="minorHAnsi"/>
          <w:b/>
          <w:snapToGrid/>
          <w:szCs w:val="24"/>
        </w:rPr>
      </w:pPr>
      <w:r>
        <w:rPr>
          <w:rFonts w:eastAsiaTheme="minorHAnsi"/>
          <w:b/>
          <w:snapToGrid/>
          <w:szCs w:val="24"/>
        </w:rPr>
        <w:t>Oahu Workforce Development Board Workforce Innovation and Opportunity Act Local Plan Update</w:t>
      </w:r>
    </w:p>
    <w:p w14:paraId="78667EEB" w14:textId="5FD2C362" w:rsidR="00C92093" w:rsidRDefault="00C92093" w:rsidP="00C92093">
      <w:pPr>
        <w:widowControl/>
        <w:numPr>
          <w:ilvl w:val="1"/>
          <w:numId w:val="1"/>
        </w:numPr>
        <w:spacing w:after="160"/>
        <w:contextualSpacing/>
        <w:rPr>
          <w:rFonts w:eastAsiaTheme="minorHAnsi"/>
          <w:b/>
          <w:snapToGrid/>
          <w:szCs w:val="24"/>
        </w:rPr>
      </w:pPr>
      <w:r>
        <w:rPr>
          <w:rFonts w:eastAsiaTheme="minorHAnsi"/>
          <w:b/>
          <w:snapToGrid/>
          <w:szCs w:val="24"/>
        </w:rPr>
        <w:lastRenderedPageBreak/>
        <w:t>The Oahu Workforce Development Board submitted a revised draft of their revised Oahu Workforce Development Board Workforce Innovation and Opportunity Act Local Plan on September 1, 2026.</w:t>
      </w:r>
    </w:p>
    <w:p w14:paraId="339E7892" w14:textId="1598F9D8" w:rsidR="00C92093" w:rsidRPr="00B76D9A" w:rsidRDefault="002E3880" w:rsidP="00B76D9A">
      <w:pPr>
        <w:widowControl/>
        <w:ind w:left="1080"/>
        <w:contextualSpacing/>
        <w:rPr>
          <w:rFonts w:eastAsiaTheme="minorHAnsi"/>
          <w:bCs/>
          <w:snapToGrid/>
          <w:szCs w:val="24"/>
        </w:rPr>
      </w:pPr>
      <w:r>
        <w:rPr>
          <w:rFonts w:eastAsiaTheme="minorHAnsi"/>
          <w:bCs/>
          <w:snapToGrid/>
          <w:szCs w:val="24"/>
        </w:rPr>
        <w:t xml:space="preserve">Harrison Kuranishi noted that the Local Plan </w:t>
      </w:r>
      <w:r w:rsidR="00B76D9A">
        <w:rPr>
          <w:rFonts w:eastAsiaTheme="minorHAnsi"/>
          <w:bCs/>
          <w:snapToGrid/>
          <w:szCs w:val="24"/>
        </w:rPr>
        <w:t xml:space="preserve">was up on the OWDB website for public comment until September 1, 2026, 10:00 am and was submitted to the State Workforce Development Council (WDC) on September 1, 2026, 4:30 pm. Harrison </w:t>
      </w:r>
      <w:r w:rsidR="00B76D9A" w:rsidRPr="00B76D9A">
        <w:rPr>
          <w:rFonts w:eastAsiaTheme="minorHAnsi"/>
          <w:bCs/>
          <w:snapToGrid/>
          <w:szCs w:val="24"/>
        </w:rPr>
        <w:t>confirmed that the Local Plan was signed by OWDB Chair and the Mayor, and that currently OWDB is just waiting for approval from WDC.</w:t>
      </w:r>
    </w:p>
    <w:p w14:paraId="28B58E10" w14:textId="6EC025EC" w:rsidR="00B76D9A" w:rsidRPr="00B76D9A" w:rsidRDefault="00B76D9A" w:rsidP="00B76D9A">
      <w:pPr>
        <w:pStyle w:val="ListParagraph"/>
        <w:numPr>
          <w:ilvl w:val="0"/>
          <w:numId w:val="9"/>
        </w:numPr>
        <w:spacing w:after="0" w:line="240" w:lineRule="auto"/>
        <w:rPr>
          <w:rFonts w:ascii="Times New Roman" w:hAnsi="Times New Roman" w:cs="Times New Roman"/>
          <w:bCs/>
          <w:sz w:val="24"/>
          <w:szCs w:val="24"/>
        </w:rPr>
      </w:pPr>
      <w:r w:rsidRPr="00B76D9A">
        <w:rPr>
          <w:rFonts w:ascii="Times New Roman" w:hAnsi="Times New Roman" w:cs="Times New Roman"/>
          <w:bCs/>
          <w:sz w:val="24"/>
          <w:szCs w:val="24"/>
        </w:rPr>
        <w:t>Two big changes that were made to the Local Plan was the addition of the waivers that were discussed earlier in the meeting and the shift to a 100% local Eligible Training Provider List.</w:t>
      </w:r>
    </w:p>
    <w:p w14:paraId="1F97CAD4" w14:textId="77777777" w:rsidR="00C92093" w:rsidRPr="00C92093" w:rsidRDefault="00C92093" w:rsidP="00C92093">
      <w:pPr>
        <w:widowControl/>
        <w:spacing w:after="160"/>
        <w:ind w:left="1080"/>
        <w:contextualSpacing/>
        <w:rPr>
          <w:rFonts w:eastAsiaTheme="minorHAnsi"/>
          <w:bCs/>
          <w:snapToGrid/>
          <w:szCs w:val="24"/>
        </w:rPr>
      </w:pPr>
    </w:p>
    <w:p w14:paraId="57834873" w14:textId="2DF6DAF9" w:rsidR="00F66C1C" w:rsidRPr="00F66C1C" w:rsidRDefault="00D8793C" w:rsidP="00F66C1C">
      <w:pPr>
        <w:widowControl/>
        <w:numPr>
          <w:ilvl w:val="0"/>
          <w:numId w:val="1"/>
        </w:numPr>
        <w:spacing w:after="160"/>
        <w:contextualSpacing/>
        <w:rPr>
          <w:rFonts w:eastAsiaTheme="minorHAnsi"/>
          <w:b/>
          <w:snapToGrid/>
          <w:szCs w:val="24"/>
        </w:rPr>
      </w:pPr>
      <w:r>
        <w:rPr>
          <w:rFonts w:eastAsiaTheme="minorHAnsi"/>
          <w:b/>
          <w:snapToGrid/>
          <w:szCs w:val="24"/>
        </w:rPr>
        <w:t>Announcements</w:t>
      </w:r>
    </w:p>
    <w:p w14:paraId="627F379F" w14:textId="674E1B0B" w:rsidR="00F66C1C" w:rsidRPr="00F66C1C" w:rsidRDefault="00463116" w:rsidP="00F66C1C">
      <w:pPr>
        <w:widowControl/>
        <w:spacing w:after="160"/>
        <w:ind w:left="1080"/>
        <w:contextualSpacing/>
        <w:rPr>
          <w:rFonts w:eastAsiaTheme="minorHAnsi"/>
          <w:snapToGrid/>
          <w:szCs w:val="24"/>
        </w:rPr>
      </w:pPr>
      <w:r>
        <w:rPr>
          <w:rFonts w:eastAsiaTheme="minorHAnsi"/>
          <w:snapToGrid/>
          <w:szCs w:val="24"/>
        </w:rPr>
        <w:t>The next Special Projects Committee meeting is tentatively scheduled for Tuesday, December 15, 2026 from 10:00 am to 11:00 am.</w:t>
      </w:r>
      <w:r w:rsidR="00B76D9A">
        <w:rPr>
          <w:rFonts w:eastAsiaTheme="minorHAnsi"/>
          <w:snapToGrid/>
          <w:szCs w:val="24"/>
        </w:rPr>
        <w:t xml:space="preserve"> Chair Wesley Akamine noted that per the discussion during this meeting there may be additional meetings between now and then.</w:t>
      </w:r>
    </w:p>
    <w:p w14:paraId="7C7CE12B" w14:textId="77777777" w:rsidR="00F66C1C" w:rsidRPr="00F66C1C" w:rsidRDefault="00F66C1C" w:rsidP="00463116">
      <w:pPr>
        <w:widowControl/>
        <w:spacing w:after="160"/>
        <w:contextualSpacing/>
        <w:rPr>
          <w:rFonts w:eastAsiaTheme="minorHAnsi"/>
          <w:snapToGrid/>
          <w:szCs w:val="24"/>
        </w:rPr>
      </w:pPr>
    </w:p>
    <w:p w14:paraId="5DD71FC3" w14:textId="77777777" w:rsidR="00F66C1C" w:rsidRPr="00F66C1C" w:rsidRDefault="00F66C1C" w:rsidP="00F66C1C">
      <w:pPr>
        <w:widowControl/>
        <w:numPr>
          <w:ilvl w:val="0"/>
          <w:numId w:val="1"/>
        </w:numPr>
        <w:spacing w:after="160"/>
        <w:contextualSpacing/>
        <w:rPr>
          <w:rFonts w:eastAsiaTheme="minorHAnsi"/>
          <w:b/>
          <w:snapToGrid/>
          <w:szCs w:val="24"/>
        </w:rPr>
      </w:pPr>
      <w:r w:rsidRPr="00F66C1C">
        <w:rPr>
          <w:rFonts w:eastAsiaTheme="minorHAnsi"/>
          <w:b/>
          <w:snapToGrid/>
          <w:szCs w:val="24"/>
        </w:rPr>
        <w:t>Adjournment</w:t>
      </w:r>
    </w:p>
    <w:p w14:paraId="20EA6079" w14:textId="3D2EED61" w:rsidR="00F66C1C" w:rsidRPr="00F66C1C" w:rsidRDefault="00F66C1C" w:rsidP="00F66C1C">
      <w:pPr>
        <w:widowControl/>
        <w:spacing w:after="160"/>
        <w:ind w:left="1080"/>
        <w:contextualSpacing/>
        <w:rPr>
          <w:rFonts w:eastAsiaTheme="minorHAnsi"/>
          <w:snapToGrid/>
          <w:szCs w:val="24"/>
        </w:rPr>
      </w:pPr>
      <w:r w:rsidRPr="00F66C1C">
        <w:rPr>
          <w:rFonts w:eastAsiaTheme="minorHAnsi"/>
          <w:snapToGrid/>
          <w:szCs w:val="24"/>
        </w:rPr>
        <w:t xml:space="preserve">Chair </w:t>
      </w:r>
      <w:r w:rsidR="00463116">
        <w:rPr>
          <w:rFonts w:eastAsiaTheme="minorHAnsi"/>
          <w:snapToGrid/>
          <w:szCs w:val="24"/>
        </w:rPr>
        <w:t>Wesley Akamine</w:t>
      </w:r>
      <w:r w:rsidRPr="00F66C1C">
        <w:rPr>
          <w:rFonts w:eastAsiaTheme="minorHAnsi"/>
          <w:snapToGrid/>
          <w:szCs w:val="24"/>
        </w:rPr>
        <w:t xml:space="preserve"> adjourned the meeting at </w:t>
      </w:r>
      <w:r w:rsidR="000D6D7E">
        <w:rPr>
          <w:rFonts w:eastAsiaTheme="minorHAnsi"/>
          <w:snapToGrid/>
          <w:szCs w:val="24"/>
        </w:rPr>
        <w:t>10:59</w:t>
      </w:r>
      <w:r w:rsidRPr="00F66C1C">
        <w:rPr>
          <w:rFonts w:eastAsiaTheme="minorHAnsi"/>
          <w:snapToGrid/>
          <w:szCs w:val="24"/>
        </w:rPr>
        <w:t xml:space="preserve"> </w:t>
      </w:r>
      <w:r w:rsidR="00463116">
        <w:rPr>
          <w:rFonts w:eastAsiaTheme="minorHAnsi"/>
          <w:snapToGrid/>
          <w:szCs w:val="24"/>
        </w:rPr>
        <w:t>a</w:t>
      </w:r>
      <w:r w:rsidRPr="00F66C1C">
        <w:rPr>
          <w:rFonts w:eastAsiaTheme="minorHAnsi"/>
          <w:snapToGrid/>
          <w:szCs w:val="24"/>
        </w:rPr>
        <w:t xml:space="preserve">m. </w:t>
      </w:r>
    </w:p>
    <w:p w14:paraId="5A83B342" w14:textId="77777777" w:rsidR="006921ED" w:rsidRDefault="006921ED" w:rsidP="006921ED">
      <w:pPr>
        <w:pStyle w:val="ListParagraph"/>
        <w:spacing w:line="240" w:lineRule="auto"/>
        <w:ind w:left="1080"/>
        <w:rPr>
          <w:sz w:val="24"/>
          <w:szCs w:val="24"/>
        </w:rPr>
      </w:pPr>
    </w:p>
    <w:p w14:paraId="0980D8C0" w14:textId="77777777" w:rsidR="006921ED" w:rsidRPr="008F5855" w:rsidRDefault="006921ED" w:rsidP="006921ED">
      <w:pPr>
        <w:jc w:val="center"/>
      </w:pPr>
    </w:p>
    <w:p w14:paraId="2F07F533" w14:textId="77777777" w:rsidR="008F6390" w:rsidRPr="008F5855" w:rsidRDefault="008F6390" w:rsidP="009548CA">
      <w:pPr>
        <w:jc w:val="center"/>
      </w:pPr>
    </w:p>
    <w:sectPr w:rsidR="008F6390" w:rsidRPr="008F5855" w:rsidSect="00830A1F">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CA5B3" w14:textId="77777777" w:rsidR="005133C8" w:rsidRDefault="005133C8" w:rsidP="00F66C1C">
      <w:r>
        <w:separator/>
      </w:r>
    </w:p>
  </w:endnote>
  <w:endnote w:type="continuationSeparator" w:id="0">
    <w:p w14:paraId="18F4DC26" w14:textId="77777777" w:rsidR="005133C8" w:rsidRDefault="005133C8" w:rsidP="00F66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Zurich Ex BT">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7F309" w14:textId="77777777" w:rsidR="00BF6668" w:rsidRDefault="00BF66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B6DC1" w14:textId="77777777" w:rsidR="00BF6668" w:rsidRDefault="00BF66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78DF5" w14:textId="77777777" w:rsidR="00830A1F" w:rsidRDefault="00830A1F" w:rsidP="00830A1F">
    <w:pPr>
      <w:pStyle w:val="Footer"/>
      <w:tabs>
        <w:tab w:val="clear" w:pos="9360"/>
      </w:tabs>
      <w:ind w:right="1440"/>
      <w:rPr>
        <w:sz w:val="18"/>
        <w:szCs w:val="18"/>
      </w:rPr>
    </w:pPr>
  </w:p>
  <w:p w14:paraId="5C3DDB3A" w14:textId="0F83F401" w:rsidR="00F66C1C" w:rsidRPr="00830A1F" w:rsidRDefault="00830A1F" w:rsidP="00830A1F">
    <w:pPr>
      <w:pStyle w:val="Footer"/>
      <w:tabs>
        <w:tab w:val="clear" w:pos="9360"/>
      </w:tabs>
      <w:ind w:left="1440" w:right="1440"/>
      <w:jc w:val="center"/>
      <w:rPr>
        <w:sz w:val="18"/>
        <w:szCs w:val="18"/>
      </w:rPr>
    </w:pPr>
    <w:r>
      <w:rPr>
        <w:sz w:val="18"/>
        <w:szCs w:val="18"/>
      </w:rPr>
      <w:t>OWDB WIOA Title I Program documents are 100 percent funded by the U.S. Department of Labor through awards totaling $</w:t>
    </w:r>
    <w:r w:rsidR="00BF6668">
      <w:rPr>
        <w:sz w:val="18"/>
        <w:szCs w:val="18"/>
      </w:rPr>
      <w:t>384,927</w:t>
    </w:r>
    <w:r>
      <w:rPr>
        <w:sz w:val="18"/>
        <w:szCs w:val="18"/>
      </w:rPr>
      <w:t>.00.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436A3" w14:textId="77777777" w:rsidR="005133C8" w:rsidRDefault="005133C8" w:rsidP="00F66C1C">
      <w:r>
        <w:separator/>
      </w:r>
    </w:p>
  </w:footnote>
  <w:footnote w:type="continuationSeparator" w:id="0">
    <w:p w14:paraId="342EB106" w14:textId="77777777" w:rsidR="005133C8" w:rsidRDefault="005133C8" w:rsidP="00F66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0925" w14:textId="77777777" w:rsidR="00BF6668" w:rsidRDefault="00BF66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760886"/>
      <w:docPartObj>
        <w:docPartGallery w:val="Watermarks"/>
        <w:docPartUnique/>
      </w:docPartObj>
    </w:sdtPr>
    <w:sdtContent>
      <w:p w14:paraId="649BB8AA" w14:textId="77777777" w:rsidR="00F66C1C" w:rsidRDefault="00EA52C7">
        <w:pPr>
          <w:pStyle w:val="Header"/>
        </w:pPr>
        <w:r>
          <w:rPr>
            <w:noProof/>
          </w:rPr>
          <w:pict w14:anchorId="63439B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19D01" w14:textId="77777777" w:rsidR="00BF6668" w:rsidRDefault="00BF66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3F0035"/>
    <w:multiLevelType w:val="hybridMultilevel"/>
    <w:tmpl w:val="0DEC3528"/>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5E93FE0"/>
    <w:multiLevelType w:val="hybridMultilevel"/>
    <w:tmpl w:val="ABFA3D5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F8247C2"/>
    <w:multiLevelType w:val="hybridMultilevel"/>
    <w:tmpl w:val="E60296CE"/>
    <w:lvl w:ilvl="0" w:tplc="13D8C16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0F011ED"/>
    <w:multiLevelType w:val="hybridMultilevel"/>
    <w:tmpl w:val="CC383D9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4713A2B"/>
    <w:multiLevelType w:val="hybridMultilevel"/>
    <w:tmpl w:val="DE306B2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81725AB"/>
    <w:multiLevelType w:val="hybridMultilevel"/>
    <w:tmpl w:val="7BDAC5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9137559"/>
    <w:multiLevelType w:val="hybridMultilevel"/>
    <w:tmpl w:val="9A64781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FDF337E"/>
    <w:multiLevelType w:val="hybridMultilevel"/>
    <w:tmpl w:val="57C247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 w:numId="5">
    <w:abstractNumId w:val="7"/>
  </w:num>
  <w:num w:numId="6">
    <w:abstractNumId w:val="1"/>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390"/>
    <w:rsid w:val="000534FF"/>
    <w:rsid w:val="000D6D7E"/>
    <w:rsid w:val="001D39C3"/>
    <w:rsid w:val="001E2130"/>
    <w:rsid w:val="001F27E4"/>
    <w:rsid w:val="001F3B79"/>
    <w:rsid w:val="002256AD"/>
    <w:rsid w:val="00233E89"/>
    <w:rsid w:val="00246234"/>
    <w:rsid w:val="002647BF"/>
    <w:rsid w:val="00292099"/>
    <w:rsid w:val="002A18A4"/>
    <w:rsid w:val="002B629B"/>
    <w:rsid w:val="002E3880"/>
    <w:rsid w:val="00302945"/>
    <w:rsid w:val="003A6CE8"/>
    <w:rsid w:val="003B47D5"/>
    <w:rsid w:val="003E56A6"/>
    <w:rsid w:val="00462F75"/>
    <w:rsid w:val="00463116"/>
    <w:rsid w:val="00465A44"/>
    <w:rsid w:val="004A7B2A"/>
    <w:rsid w:val="004E7DC0"/>
    <w:rsid w:val="005133C8"/>
    <w:rsid w:val="0053580C"/>
    <w:rsid w:val="005862AB"/>
    <w:rsid w:val="0059440E"/>
    <w:rsid w:val="005C189C"/>
    <w:rsid w:val="00613D2D"/>
    <w:rsid w:val="00634EF7"/>
    <w:rsid w:val="00637715"/>
    <w:rsid w:val="00646397"/>
    <w:rsid w:val="006658A1"/>
    <w:rsid w:val="00670B17"/>
    <w:rsid w:val="006921ED"/>
    <w:rsid w:val="006A1DA7"/>
    <w:rsid w:val="006F252E"/>
    <w:rsid w:val="00742ED1"/>
    <w:rsid w:val="00830A1F"/>
    <w:rsid w:val="0089780E"/>
    <w:rsid w:val="008F5855"/>
    <w:rsid w:val="008F6390"/>
    <w:rsid w:val="00900928"/>
    <w:rsid w:val="009548CA"/>
    <w:rsid w:val="009608ED"/>
    <w:rsid w:val="009730E6"/>
    <w:rsid w:val="009A3C3F"/>
    <w:rsid w:val="009B214C"/>
    <w:rsid w:val="009F7B80"/>
    <w:rsid w:val="00AA491E"/>
    <w:rsid w:val="00B1362C"/>
    <w:rsid w:val="00B244D8"/>
    <w:rsid w:val="00B25053"/>
    <w:rsid w:val="00B25F38"/>
    <w:rsid w:val="00B76D9A"/>
    <w:rsid w:val="00BF128C"/>
    <w:rsid w:val="00BF6668"/>
    <w:rsid w:val="00BF6C9C"/>
    <w:rsid w:val="00C63CEE"/>
    <w:rsid w:val="00C63DFC"/>
    <w:rsid w:val="00C92093"/>
    <w:rsid w:val="00CB7B41"/>
    <w:rsid w:val="00CF33B4"/>
    <w:rsid w:val="00D54653"/>
    <w:rsid w:val="00D72514"/>
    <w:rsid w:val="00D8793C"/>
    <w:rsid w:val="00DC484B"/>
    <w:rsid w:val="00DE2D2D"/>
    <w:rsid w:val="00DF4277"/>
    <w:rsid w:val="00E22FBB"/>
    <w:rsid w:val="00E40F6A"/>
    <w:rsid w:val="00EA52C7"/>
    <w:rsid w:val="00EC3548"/>
    <w:rsid w:val="00EF40C7"/>
    <w:rsid w:val="00EF770C"/>
    <w:rsid w:val="00F62D3E"/>
    <w:rsid w:val="00F65BBF"/>
    <w:rsid w:val="00F66C1C"/>
    <w:rsid w:val="00F71085"/>
    <w:rsid w:val="00FE1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14:docId w14:val="7EC54B4C"/>
  <w15:chartTrackingRefBased/>
  <w15:docId w15:val="{7ED249D8-DCF5-4289-82B8-7C71F9A63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855"/>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8F5855"/>
    <w:pPr>
      <w:keepNext/>
      <w:spacing w:line="287" w:lineRule="auto"/>
      <w:jc w:val="center"/>
      <w:outlineLvl w:val="0"/>
    </w:pPr>
    <w:rPr>
      <w:rFonts w:ascii="Zurich Ex BT" w:hAnsi="Zurich Ex BT"/>
      <w:b/>
      <w:smallCaps/>
      <w:spacing w:val="20"/>
      <w:w w:val="12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5855"/>
    <w:rPr>
      <w:rFonts w:ascii="Zurich Ex BT" w:eastAsia="Times New Roman" w:hAnsi="Zurich Ex BT" w:cs="Times New Roman"/>
      <w:b/>
      <w:smallCaps/>
      <w:snapToGrid w:val="0"/>
      <w:spacing w:val="20"/>
      <w:w w:val="120"/>
      <w:sz w:val="28"/>
      <w:szCs w:val="20"/>
    </w:rPr>
  </w:style>
  <w:style w:type="paragraph" w:styleId="BalloonText">
    <w:name w:val="Balloon Text"/>
    <w:basedOn w:val="Normal"/>
    <w:link w:val="BalloonTextChar"/>
    <w:uiPriority w:val="99"/>
    <w:semiHidden/>
    <w:unhideWhenUsed/>
    <w:rsid w:val="006463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397"/>
    <w:rPr>
      <w:rFonts w:ascii="Segoe UI" w:eastAsia="Times New Roman" w:hAnsi="Segoe UI" w:cs="Segoe UI"/>
      <w:snapToGrid w:val="0"/>
      <w:sz w:val="18"/>
      <w:szCs w:val="18"/>
    </w:rPr>
  </w:style>
  <w:style w:type="character" w:styleId="Hyperlink">
    <w:name w:val="Hyperlink"/>
    <w:basedOn w:val="DefaultParagraphFont"/>
    <w:uiPriority w:val="99"/>
    <w:semiHidden/>
    <w:unhideWhenUsed/>
    <w:rsid w:val="006921ED"/>
    <w:rPr>
      <w:color w:val="0563C1" w:themeColor="hyperlink"/>
      <w:u w:val="single"/>
    </w:rPr>
  </w:style>
  <w:style w:type="paragraph" w:styleId="ListParagraph">
    <w:name w:val="List Paragraph"/>
    <w:basedOn w:val="Normal"/>
    <w:uiPriority w:val="34"/>
    <w:qFormat/>
    <w:rsid w:val="006921ED"/>
    <w:pPr>
      <w:widowControl/>
      <w:spacing w:after="160" w:line="256" w:lineRule="auto"/>
      <w:ind w:left="720"/>
      <w:contextualSpacing/>
    </w:pPr>
    <w:rPr>
      <w:rFonts w:asciiTheme="minorHAnsi" w:eastAsiaTheme="minorHAnsi" w:hAnsiTheme="minorHAnsi" w:cstheme="minorBidi"/>
      <w:snapToGrid/>
      <w:sz w:val="22"/>
      <w:szCs w:val="22"/>
    </w:rPr>
  </w:style>
  <w:style w:type="paragraph" w:styleId="Header">
    <w:name w:val="header"/>
    <w:basedOn w:val="Normal"/>
    <w:link w:val="HeaderChar"/>
    <w:uiPriority w:val="99"/>
    <w:unhideWhenUsed/>
    <w:rsid w:val="00F66C1C"/>
    <w:pPr>
      <w:tabs>
        <w:tab w:val="center" w:pos="4680"/>
        <w:tab w:val="right" w:pos="9360"/>
      </w:tabs>
    </w:pPr>
  </w:style>
  <w:style w:type="character" w:customStyle="1" w:styleId="HeaderChar">
    <w:name w:val="Header Char"/>
    <w:basedOn w:val="DefaultParagraphFont"/>
    <w:link w:val="Header"/>
    <w:uiPriority w:val="99"/>
    <w:rsid w:val="00F66C1C"/>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F66C1C"/>
    <w:pPr>
      <w:tabs>
        <w:tab w:val="center" w:pos="4680"/>
        <w:tab w:val="right" w:pos="9360"/>
      </w:tabs>
    </w:pPr>
  </w:style>
  <w:style w:type="character" w:customStyle="1" w:styleId="FooterChar">
    <w:name w:val="Footer Char"/>
    <w:basedOn w:val="DefaultParagraphFont"/>
    <w:link w:val="Footer"/>
    <w:uiPriority w:val="99"/>
    <w:rsid w:val="00F66C1C"/>
    <w:rPr>
      <w:rFonts w:ascii="Times New Roman" w:eastAsia="Times New Roman" w:hAnsi="Times New Roman" w:cs="Times New Roman"/>
      <w:snapToGrid w:val="0"/>
      <w:sz w:val="24"/>
      <w:szCs w:val="20"/>
    </w:rPr>
  </w:style>
  <w:style w:type="paragraph" w:customStyle="1" w:styleId="Default">
    <w:name w:val="Default"/>
    <w:rsid w:val="0089780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OahuWDB@honolulu.gov" TargetMode="External"/><Relationship Id="rId4" Type="http://schemas.openxmlformats.org/officeDocument/2006/relationships/settings" Target="settings.xml"/><Relationship Id="rId9" Type="http://schemas.openxmlformats.org/officeDocument/2006/relationships/image" Target="https://cdn.inspireuplift.com/uploads/images/seller_products/1691859008_SealofHonoluluHawaiivectorfile.jp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FD918-A914-45BD-9278-205CC7353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10775</TotalTime>
  <Pages>8</Pages>
  <Words>2919</Words>
  <Characters>16644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City and County of Honolulu</Company>
  <LinksUpToDate>false</LinksUpToDate>
  <CharactersWithSpaces>19524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Kawamura, Daven</dc:creator>
  <cp:keywords/>
  <dc:description/>
  <cp:lastModifiedBy>Kawamura, Daven</cp:lastModifiedBy>
  <cp:revision>2</cp:revision>
  <cp:lastPrinted>2024-07-03T01:11:00Z</cp:lastPrinted>
  <dcterms:created xsi:type="dcterms:W3CDTF">2026-09-14T18:54:00Z</dcterms:created>
  <dcterms:modified xsi:type="dcterms:W3CDTF">2026-10-20T20:33:00Z</dcterms:modified>
</cp:coreProperties>
</file>